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550424A" w14:textId="77777777" w:rsidR="002009B6" w:rsidRDefault="00AD37D1">
      <w:pPr>
        <w:pStyle w:val="BodyText"/>
        <w:rPr>
          <w:rFonts w:ascii="Times"/>
        </w:rPr>
      </w:pPr>
      <w:r>
        <w:rPr>
          <w:noProof/>
          <w:color w:val="002B25"/>
          <w:position w:val="4"/>
          <w:sz w:val="102"/>
          <w:lang w:bidi="ar-SA"/>
        </w:rPr>
        <w:drawing>
          <wp:anchor distT="0" distB="0" distL="114300" distR="114300" simplePos="0" relativeHeight="503264640" behindDoc="1" locked="0" layoutInCell="1" allowOverlap="1" wp14:anchorId="28AB15E0" wp14:editId="4672F30A">
            <wp:simplePos x="0" y="0"/>
            <wp:positionH relativeFrom="column">
              <wp:posOffset>-502883</wp:posOffset>
            </wp:positionH>
            <wp:positionV relativeFrom="paragraph">
              <wp:posOffset>-896582</wp:posOffset>
            </wp:positionV>
            <wp:extent cx="8676391" cy="105130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DITABLE • tableaux_eval(FORET)_OIFQ_018-V1.jp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8681449" cy="10519150"/>
                    </a:xfrm>
                    <a:prstGeom prst="rect">
                      <a:avLst/>
                    </a:prstGeom>
                  </pic:spPr>
                </pic:pic>
              </a:graphicData>
            </a:graphic>
            <wp14:sizeRelH relativeFrom="page">
              <wp14:pctWidth>0</wp14:pctWidth>
            </wp14:sizeRelH>
            <wp14:sizeRelV relativeFrom="page">
              <wp14:pctHeight>0</wp14:pctHeight>
            </wp14:sizeRelV>
          </wp:anchor>
        </w:drawing>
      </w:r>
    </w:p>
    <w:p w14:paraId="130BE9FA" w14:textId="77777777" w:rsidR="002009B6" w:rsidRDefault="002009B6">
      <w:pPr>
        <w:pStyle w:val="BodyText"/>
        <w:rPr>
          <w:rFonts w:ascii="Times"/>
        </w:rPr>
      </w:pPr>
    </w:p>
    <w:p w14:paraId="4B1BCE2C" w14:textId="77777777" w:rsidR="002009B6" w:rsidRDefault="002009B6">
      <w:pPr>
        <w:pStyle w:val="BodyText"/>
        <w:rPr>
          <w:rFonts w:ascii="Times"/>
        </w:rPr>
      </w:pPr>
    </w:p>
    <w:p w14:paraId="04C14A3A" w14:textId="77777777" w:rsidR="002009B6" w:rsidRDefault="002009B6">
      <w:pPr>
        <w:pStyle w:val="BodyText"/>
        <w:rPr>
          <w:rFonts w:ascii="Times"/>
        </w:rPr>
      </w:pPr>
    </w:p>
    <w:p w14:paraId="06493731" w14:textId="77777777" w:rsidR="002009B6" w:rsidRDefault="002009B6">
      <w:pPr>
        <w:pStyle w:val="BodyText"/>
        <w:rPr>
          <w:rFonts w:ascii="Times"/>
        </w:rPr>
      </w:pPr>
    </w:p>
    <w:p w14:paraId="41D6F50B" w14:textId="77777777" w:rsidR="002009B6" w:rsidRDefault="002009B6">
      <w:pPr>
        <w:pStyle w:val="BodyText"/>
        <w:rPr>
          <w:rFonts w:ascii="Times"/>
        </w:rPr>
      </w:pPr>
    </w:p>
    <w:p w14:paraId="6E838135" w14:textId="77777777" w:rsidR="002009B6" w:rsidRDefault="002009B6">
      <w:pPr>
        <w:pStyle w:val="BodyText"/>
        <w:rPr>
          <w:rFonts w:ascii="Times"/>
        </w:rPr>
      </w:pPr>
    </w:p>
    <w:p w14:paraId="4600C2C4" w14:textId="77777777" w:rsidR="002009B6" w:rsidRDefault="002009B6">
      <w:pPr>
        <w:pStyle w:val="BodyText"/>
        <w:rPr>
          <w:rFonts w:ascii="Times"/>
        </w:rPr>
      </w:pPr>
    </w:p>
    <w:p w14:paraId="263CC46D" w14:textId="77777777" w:rsidR="002009B6" w:rsidRDefault="002009B6">
      <w:pPr>
        <w:pStyle w:val="BodyText"/>
        <w:spacing w:before="7"/>
        <w:rPr>
          <w:rFonts w:ascii="Times"/>
          <w:sz w:val="28"/>
        </w:rPr>
      </w:pPr>
    </w:p>
    <w:p w14:paraId="044860AB" w14:textId="77777777" w:rsidR="002009B6" w:rsidRDefault="00C631C7">
      <w:pPr>
        <w:spacing w:before="181" w:line="220" w:lineRule="auto"/>
        <w:ind w:left="1164" w:right="891" w:hanging="734"/>
        <w:rPr>
          <w:sz w:val="75"/>
        </w:rPr>
      </w:pPr>
      <w:r>
        <w:rPr>
          <w:color w:val="002B25"/>
          <w:position w:val="4"/>
          <w:sz w:val="102"/>
        </w:rPr>
        <w:t xml:space="preserve">&gt; </w:t>
      </w:r>
      <w:r>
        <w:rPr>
          <w:rFonts w:ascii="FranklinGothic-Roman" w:hAnsi="FranklinGothic-Roman"/>
          <w:color w:val="ED174F"/>
          <w:spacing w:val="-14"/>
          <w:sz w:val="80"/>
        </w:rPr>
        <w:t xml:space="preserve">Tableau </w:t>
      </w:r>
      <w:r>
        <w:rPr>
          <w:rFonts w:ascii="FranklinGothic-Roman" w:hAnsi="FranklinGothic-Roman"/>
          <w:color w:val="ED174F"/>
          <w:spacing w:val="-4"/>
          <w:sz w:val="80"/>
        </w:rPr>
        <w:t xml:space="preserve">d’évaluation </w:t>
      </w:r>
      <w:r>
        <w:rPr>
          <w:rFonts w:ascii="FranklinGothic-Roman" w:hAnsi="FranklinGothic-Roman"/>
          <w:color w:val="ED174F"/>
          <w:spacing w:val="-3"/>
          <w:sz w:val="80"/>
        </w:rPr>
        <w:t xml:space="preserve">des </w:t>
      </w:r>
      <w:r>
        <w:rPr>
          <w:rFonts w:ascii="FranklinGothic-Roman" w:hAnsi="FranklinGothic-Roman"/>
          <w:color w:val="ED174F"/>
          <w:spacing w:val="-4"/>
          <w:sz w:val="80"/>
        </w:rPr>
        <w:t xml:space="preserve">compétences </w:t>
      </w:r>
      <w:r>
        <w:rPr>
          <w:color w:val="002B25"/>
          <w:spacing w:val="-5"/>
          <w:sz w:val="75"/>
        </w:rPr>
        <w:t xml:space="preserve">Secteur </w:t>
      </w:r>
      <w:r>
        <w:rPr>
          <w:color w:val="002B25"/>
          <w:spacing w:val="-10"/>
          <w:sz w:val="75"/>
        </w:rPr>
        <w:t>forêt</w:t>
      </w:r>
    </w:p>
    <w:p w14:paraId="67B13624" w14:textId="77777777" w:rsidR="002009B6" w:rsidRDefault="002009B6">
      <w:pPr>
        <w:pStyle w:val="BodyText"/>
      </w:pPr>
    </w:p>
    <w:p w14:paraId="147701DC" w14:textId="77777777" w:rsidR="002009B6" w:rsidRDefault="002009B6">
      <w:pPr>
        <w:pStyle w:val="BodyText"/>
      </w:pPr>
    </w:p>
    <w:p w14:paraId="348F1549" w14:textId="77777777" w:rsidR="002009B6" w:rsidRDefault="002009B6">
      <w:pPr>
        <w:pStyle w:val="BodyText"/>
      </w:pPr>
    </w:p>
    <w:p w14:paraId="70306C7B" w14:textId="77777777" w:rsidR="002009B6" w:rsidRDefault="002009B6">
      <w:pPr>
        <w:pStyle w:val="BodyText"/>
      </w:pPr>
    </w:p>
    <w:p w14:paraId="0CBE9828" w14:textId="77777777" w:rsidR="002009B6" w:rsidRDefault="002009B6">
      <w:pPr>
        <w:pStyle w:val="BodyText"/>
      </w:pPr>
    </w:p>
    <w:p w14:paraId="06DFF88C" w14:textId="77777777" w:rsidR="002009B6" w:rsidRDefault="002009B6">
      <w:pPr>
        <w:pStyle w:val="BodyText"/>
      </w:pPr>
    </w:p>
    <w:p w14:paraId="594EC74F" w14:textId="77777777" w:rsidR="002009B6" w:rsidRDefault="002009B6">
      <w:pPr>
        <w:pStyle w:val="BodyText"/>
      </w:pPr>
    </w:p>
    <w:p w14:paraId="3E41013C" w14:textId="77777777" w:rsidR="002009B6" w:rsidRDefault="002009B6">
      <w:pPr>
        <w:pStyle w:val="BodyText"/>
      </w:pPr>
    </w:p>
    <w:p w14:paraId="5ED924F9" w14:textId="77777777" w:rsidR="002009B6" w:rsidRDefault="002009B6">
      <w:pPr>
        <w:pStyle w:val="BodyText"/>
      </w:pPr>
    </w:p>
    <w:p w14:paraId="4B6C5DEA" w14:textId="77777777" w:rsidR="002009B6" w:rsidRDefault="002009B6">
      <w:pPr>
        <w:pStyle w:val="BodyText"/>
      </w:pPr>
    </w:p>
    <w:p w14:paraId="175BC4B5" w14:textId="77777777" w:rsidR="002009B6" w:rsidRDefault="002009B6">
      <w:pPr>
        <w:pStyle w:val="BodyText"/>
      </w:pPr>
    </w:p>
    <w:p w14:paraId="36962068" w14:textId="77777777" w:rsidR="002009B6" w:rsidRDefault="002009B6">
      <w:pPr>
        <w:pStyle w:val="BodyText"/>
      </w:pPr>
    </w:p>
    <w:p w14:paraId="386608A7" w14:textId="77777777" w:rsidR="002009B6" w:rsidRDefault="002009B6">
      <w:pPr>
        <w:pStyle w:val="BodyText"/>
      </w:pPr>
    </w:p>
    <w:p w14:paraId="3D66C476" w14:textId="77777777" w:rsidR="002009B6" w:rsidRDefault="002009B6">
      <w:pPr>
        <w:pStyle w:val="BodyText"/>
      </w:pPr>
    </w:p>
    <w:p w14:paraId="2A8BBBE2" w14:textId="77777777" w:rsidR="002009B6" w:rsidRDefault="002009B6">
      <w:pPr>
        <w:pStyle w:val="BodyText"/>
      </w:pPr>
    </w:p>
    <w:p w14:paraId="4DB39ED9" w14:textId="77777777" w:rsidR="002009B6" w:rsidRDefault="002009B6">
      <w:pPr>
        <w:pStyle w:val="BodyText"/>
      </w:pPr>
    </w:p>
    <w:p w14:paraId="7EE1CB30" w14:textId="77777777" w:rsidR="002009B6" w:rsidRDefault="002009B6">
      <w:pPr>
        <w:pStyle w:val="BodyText"/>
      </w:pPr>
    </w:p>
    <w:p w14:paraId="373CE0E8" w14:textId="77777777" w:rsidR="002009B6" w:rsidRDefault="002009B6">
      <w:pPr>
        <w:pStyle w:val="BodyText"/>
      </w:pPr>
    </w:p>
    <w:p w14:paraId="358CF07C" w14:textId="77777777" w:rsidR="002009B6" w:rsidRDefault="002009B6">
      <w:pPr>
        <w:pStyle w:val="BodyText"/>
      </w:pPr>
    </w:p>
    <w:p w14:paraId="7AF29478" w14:textId="77777777" w:rsidR="002009B6" w:rsidRDefault="002009B6">
      <w:pPr>
        <w:pStyle w:val="BodyText"/>
      </w:pPr>
    </w:p>
    <w:p w14:paraId="4736AE1D" w14:textId="77777777" w:rsidR="002009B6" w:rsidRDefault="002009B6">
      <w:pPr>
        <w:pStyle w:val="BodyText"/>
      </w:pPr>
    </w:p>
    <w:p w14:paraId="17C26561" w14:textId="77777777" w:rsidR="002009B6" w:rsidRDefault="002009B6">
      <w:pPr>
        <w:pStyle w:val="BodyText"/>
      </w:pPr>
    </w:p>
    <w:p w14:paraId="17B801B9" w14:textId="77777777" w:rsidR="002009B6" w:rsidRDefault="002009B6">
      <w:pPr>
        <w:pStyle w:val="BodyText"/>
      </w:pPr>
    </w:p>
    <w:p w14:paraId="0926D4A0" w14:textId="77777777" w:rsidR="002009B6" w:rsidRDefault="002009B6">
      <w:pPr>
        <w:pStyle w:val="BodyText"/>
      </w:pPr>
    </w:p>
    <w:p w14:paraId="31B7BD5E" w14:textId="77777777" w:rsidR="002009B6" w:rsidRDefault="002009B6">
      <w:pPr>
        <w:pStyle w:val="BodyText"/>
      </w:pPr>
    </w:p>
    <w:p w14:paraId="70E87E4F" w14:textId="77777777" w:rsidR="002009B6" w:rsidRDefault="002009B6">
      <w:pPr>
        <w:pStyle w:val="BodyText"/>
      </w:pPr>
    </w:p>
    <w:p w14:paraId="2242A1A0" w14:textId="77777777" w:rsidR="002009B6" w:rsidRDefault="002009B6">
      <w:pPr>
        <w:pStyle w:val="BodyText"/>
      </w:pPr>
    </w:p>
    <w:p w14:paraId="713F3397" w14:textId="77777777" w:rsidR="002009B6" w:rsidRDefault="002009B6">
      <w:pPr>
        <w:pStyle w:val="BodyText"/>
      </w:pPr>
    </w:p>
    <w:p w14:paraId="20AB181A" w14:textId="77777777" w:rsidR="002009B6" w:rsidRDefault="002009B6">
      <w:pPr>
        <w:pStyle w:val="BodyText"/>
      </w:pPr>
    </w:p>
    <w:p w14:paraId="5EC854D1" w14:textId="77777777" w:rsidR="002009B6" w:rsidRDefault="002009B6">
      <w:pPr>
        <w:pStyle w:val="BodyText"/>
      </w:pPr>
    </w:p>
    <w:p w14:paraId="466AB8AE" w14:textId="77777777" w:rsidR="002009B6" w:rsidRDefault="002009B6">
      <w:pPr>
        <w:pStyle w:val="BodyText"/>
      </w:pPr>
    </w:p>
    <w:p w14:paraId="073BD47D" w14:textId="77777777" w:rsidR="002009B6" w:rsidRDefault="002009B6">
      <w:pPr>
        <w:pStyle w:val="BodyText"/>
      </w:pPr>
    </w:p>
    <w:p w14:paraId="1D537AC1" w14:textId="77777777" w:rsidR="002009B6" w:rsidRDefault="002009B6">
      <w:pPr>
        <w:pStyle w:val="BodyText"/>
      </w:pPr>
    </w:p>
    <w:p w14:paraId="2699128F" w14:textId="77777777" w:rsidR="002009B6" w:rsidRDefault="002009B6">
      <w:pPr>
        <w:pStyle w:val="BodyText"/>
        <w:spacing w:before="2"/>
        <w:rPr>
          <w:sz w:val="21"/>
        </w:rPr>
      </w:pPr>
    </w:p>
    <w:p w14:paraId="5969C69F" w14:textId="77777777" w:rsidR="002009B6" w:rsidRDefault="002009B6">
      <w:pPr>
        <w:jc w:val="center"/>
        <w:rPr>
          <w:sz w:val="30"/>
        </w:rPr>
        <w:sectPr w:rsidR="002009B6">
          <w:headerReference w:type="default" r:id="rId9"/>
          <w:type w:val="continuous"/>
          <w:pgSz w:w="12240" w:h="15840"/>
          <w:pgMar w:top="1240" w:right="320" w:bottom="0" w:left="620" w:header="0" w:footer="720" w:gutter="0"/>
          <w:cols w:space="720"/>
        </w:sectPr>
      </w:pPr>
    </w:p>
    <w:p w14:paraId="49F5B753" w14:textId="77777777" w:rsidR="002009B6" w:rsidRDefault="002009B6">
      <w:pPr>
        <w:pStyle w:val="BodyText"/>
      </w:pPr>
    </w:p>
    <w:p w14:paraId="7286C4C4" w14:textId="77777777" w:rsidR="002009B6" w:rsidRDefault="002009B6">
      <w:pPr>
        <w:pStyle w:val="BodyText"/>
      </w:pPr>
    </w:p>
    <w:p w14:paraId="37377656" w14:textId="77777777" w:rsidR="002009B6" w:rsidRDefault="002009B6">
      <w:pPr>
        <w:pStyle w:val="BodyText"/>
      </w:pPr>
    </w:p>
    <w:p w14:paraId="65C380B4" w14:textId="77777777" w:rsidR="002009B6" w:rsidRDefault="002009B6">
      <w:pPr>
        <w:pStyle w:val="BodyText"/>
      </w:pPr>
    </w:p>
    <w:p w14:paraId="182D73D4" w14:textId="77777777" w:rsidR="002009B6" w:rsidRDefault="002009B6">
      <w:pPr>
        <w:pStyle w:val="BodyText"/>
      </w:pPr>
    </w:p>
    <w:p w14:paraId="22C137DA" w14:textId="77777777" w:rsidR="002009B6" w:rsidRDefault="002009B6">
      <w:pPr>
        <w:pStyle w:val="BodyText"/>
      </w:pPr>
    </w:p>
    <w:p w14:paraId="698863A2" w14:textId="77777777" w:rsidR="002009B6" w:rsidRDefault="002009B6">
      <w:pPr>
        <w:pStyle w:val="BodyText"/>
      </w:pPr>
    </w:p>
    <w:p w14:paraId="30633BF5" w14:textId="77777777" w:rsidR="002009B6" w:rsidRDefault="002009B6">
      <w:pPr>
        <w:pStyle w:val="BodyText"/>
        <w:spacing w:before="8"/>
        <w:rPr>
          <w:sz w:val="26"/>
        </w:rPr>
      </w:pPr>
    </w:p>
    <w:p w14:paraId="69FFF460" w14:textId="77777777" w:rsidR="002009B6" w:rsidRDefault="00C631C7">
      <w:pPr>
        <w:spacing w:before="137"/>
        <w:ind w:left="820"/>
        <w:rPr>
          <w:rFonts w:ascii="FranklinGothic-ExtraCond" w:hAnsi="FranklinGothic-ExtraCond"/>
          <w:b/>
          <w:sz w:val="40"/>
        </w:rPr>
      </w:pPr>
      <w:r>
        <w:rPr>
          <w:rFonts w:ascii="FranklinGothic-ExtraCond" w:hAnsi="FranklinGothic-ExtraCond"/>
          <w:b/>
          <w:color w:val="ED174F"/>
          <w:sz w:val="40"/>
        </w:rPr>
        <w:t>TABLEAU D’ÉVALUATION DES COMPÉTENCES – SECTEUR FORÊT</w:t>
      </w:r>
    </w:p>
    <w:p w14:paraId="1B4F06EE" w14:textId="77777777" w:rsidR="002009B6" w:rsidRDefault="002009B6">
      <w:pPr>
        <w:pStyle w:val="BodyText"/>
        <w:spacing w:before="3"/>
        <w:rPr>
          <w:rFonts w:ascii="FranklinGothic-ExtraCond"/>
          <w:b/>
          <w:sz w:val="27"/>
        </w:rPr>
      </w:pPr>
    </w:p>
    <w:p w14:paraId="41C99C32" w14:textId="77777777" w:rsidR="002009B6" w:rsidRDefault="002009B6">
      <w:pPr>
        <w:rPr>
          <w:rFonts w:ascii="FranklinGothic-ExtraCond"/>
          <w:sz w:val="27"/>
        </w:rPr>
        <w:sectPr w:rsidR="002009B6">
          <w:headerReference w:type="even" r:id="rId10"/>
          <w:footerReference w:type="even" r:id="rId11"/>
          <w:pgSz w:w="12240" w:h="15840"/>
          <w:pgMar w:top="0" w:right="320" w:bottom="880" w:left="620" w:header="0" w:footer="682" w:gutter="0"/>
          <w:cols w:space="720"/>
        </w:sectPr>
      </w:pPr>
    </w:p>
    <w:p w14:paraId="6E7A0BCB" w14:textId="7C91AF9B" w:rsidR="002009B6" w:rsidRDefault="00C631C7">
      <w:pPr>
        <w:spacing w:before="103" w:line="212" w:lineRule="exact"/>
        <w:ind w:left="820"/>
        <w:rPr>
          <w:b/>
          <w:sz w:val="20"/>
        </w:rPr>
      </w:pPr>
      <w:bookmarkStart w:id="0" w:name="_GoBack"/>
      <w:bookmarkEnd w:id="0"/>
      <w:r>
        <w:rPr>
          <w:b/>
          <w:color w:val="002B25"/>
          <w:sz w:val="20"/>
        </w:rPr>
        <w:lastRenderedPageBreak/>
        <w:t>INSTRUCTIONS AU CANDIDAT</w:t>
      </w:r>
    </w:p>
    <w:p w14:paraId="5B235E95" w14:textId="77777777" w:rsidR="002009B6" w:rsidRDefault="00C631C7">
      <w:pPr>
        <w:spacing w:before="18" w:line="177" w:lineRule="auto"/>
        <w:ind w:left="820" w:right="209"/>
        <w:rPr>
          <w:b/>
          <w:sz w:val="20"/>
        </w:rPr>
      </w:pPr>
      <w:r>
        <w:rPr>
          <w:b/>
          <w:color w:val="002B25"/>
          <w:sz w:val="20"/>
        </w:rPr>
        <w:t>(Voir le Cahier de candidature pour les instructions générales</w:t>
      </w:r>
      <w:proofErr w:type="gramStart"/>
      <w:r>
        <w:rPr>
          <w:b/>
          <w:color w:val="002B25"/>
          <w:sz w:val="20"/>
        </w:rPr>
        <w:t>) :</w:t>
      </w:r>
      <w:proofErr w:type="gramEnd"/>
    </w:p>
    <w:p w14:paraId="76F0736F" w14:textId="77777777" w:rsidR="002009B6" w:rsidRDefault="00C631C7">
      <w:pPr>
        <w:spacing w:before="111" w:line="225" w:lineRule="auto"/>
        <w:ind w:left="1060" w:hanging="240"/>
        <w:jc w:val="both"/>
        <w:rPr>
          <w:sz w:val="20"/>
        </w:rPr>
      </w:pPr>
      <w:r>
        <w:rPr>
          <w:color w:val="ED174F"/>
          <w:sz w:val="20"/>
        </w:rPr>
        <w:t xml:space="preserve">&gt; </w:t>
      </w:r>
      <w:r>
        <w:rPr>
          <w:color w:val="002B25"/>
          <w:sz w:val="20"/>
        </w:rPr>
        <w:t xml:space="preserve">Ce tableau est en relation avec le </w:t>
      </w:r>
      <w:r>
        <w:rPr>
          <w:b/>
          <w:color w:val="002B25"/>
          <w:sz w:val="20"/>
        </w:rPr>
        <w:t xml:space="preserve">dossier académique </w:t>
      </w:r>
      <w:r>
        <w:rPr>
          <w:color w:val="002B25"/>
          <w:sz w:val="20"/>
        </w:rPr>
        <w:t xml:space="preserve">et le </w:t>
      </w:r>
      <w:r>
        <w:rPr>
          <w:b/>
          <w:color w:val="002B25"/>
          <w:sz w:val="20"/>
        </w:rPr>
        <w:t xml:space="preserve">curriculum vitae </w:t>
      </w:r>
      <w:r>
        <w:rPr>
          <w:color w:val="002B25"/>
          <w:sz w:val="20"/>
        </w:rPr>
        <w:t>fournis par le candidat.</w:t>
      </w:r>
    </w:p>
    <w:p w14:paraId="01896C74" w14:textId="77777777" w:rsidR="002009B6" w:rsidRDefault="00C631C7">
      <w:pPr>
        <w:pStyle w:val="BodyText"/>
        <w:spacing w:before="103" w:line="225" w:lineRule="auto"/>
        <w:ind w:left="1060" w:right="1" w:hanging="240"/>
        <w:jc w:val="both"/>
        <w:rPr>
          <w:b/>
        </w:rPr>
      </w:pPr>
      <w:r>
        <w:rPr>
          <w:color w:val="ED174F"/>
        </w:rPr>
        <w:t xml:space="preserve">&gt; </w:t>
      </w:r>
      <w:r>
        <w:rPr>
          <w:color w:val="002B25"/>
        </w:rPr>
        <w:t xml:space="preserve">Une compétence ou un élément de compétence peut être démontré soit par une formation académique, soit par expérience professionnelle ou les deux. Il est recommandé au candidat de choisir la forme de démonstration qu’il juge la plus appropriée. À noter que les preuves et documents à fournir sont très différents. Le document </w:t>
      </w:r>
      <w:r>
        <w:rPr>
          <w:b/>
          <w:color w:val="002B25"/>
        </w:rPr>
        <w:t>Description du niveau de référence et exigences</w:t>
      </w:r>
    </w:p>
    <w:p w14:paraId="10124CD3" w14:textId="77777777" w:rsidR="002009B6" w:rsidRDefault="00C631C7">
      <w:pPr>
        <w:pStyle w:val="BodyText"/>
        <w:spacing w:before="4" w:line="225" w:lineRule="auto"/>
        <w:ind w:left="1060" w:right="2"/>
        <w:jc w:val="both"/>
      </w:pPr>
      <w:r>
        <w:rPr>
          <w:b/>
          <w:color w:val="002B25"/>
        </w:rPr>
        <w:t xml:space="preserve">– Secteur Forêt </w:t>
      </w:r>
      <w:r>
        <w:rPr>
          <w:color w:val="002B25"/>
        </w:rPr>
        <w:t xml:space="preserve">décrit, pour chaque compétence ou élément de compétence, ce qu’est le </w:t>
      </w:r>
      <w:proofErr w:type="gramStart"/>
      <w:r>
        <w:rPr>
          <w:color w:val="002B25"/>
        </w:rPr>
        <w:t>niveau  de</w:t>
      </w:r>
      <w:proofErr w:type="gramEnd"/>
      <w:r>
        <w:rPr>
          <w:color w:val="002B25"/>
        </w:rPr>
        <w:t xml:space="preserve"> référence ainsi que les documents exigés et au besoin,</w:t>
      </w:r>
      <w:r>
        <w:rPr>
          <w:color w:val="002B25"/>
          <w:spacing w:val="-8"/>
        </w:rPr>
        <w:t xml:space="preserve"> </w:t>
      </w:r>
      <w:r>
        <w:rPr>
          <w:color w:val="002B25"/>
        </w:rPr>
        <w:t>si</w:t>
      </w:r>
      <w:r>
        <w:rPr>
          <w:color w:val="002B25"/>
          <w:spacing w:val="-8"/>
        </w:rPr>
        <w:t xml:space="preserve"> </w:t>
      </w:r>
      <w:r>
        <w:rPr>
          <w:color w:val="002B25"/>
        </w:rPr>
        <w:t>une</w:t>
      </w:r>
      <w:r>
        <w:rPr>
          <w:color w:val="002B25"/>
          <w:spacing w:val="-8"/>
        </w:rPr>
        <w:t xml:space="preserve"> </w:t>
      </w:r>
      <w:r>
        <w:rPr>
          <w:color w:val="002B25"/>
        </w:rPr>
        <w:t>attestation</w:t>
      </w:r>
      <w:r>
        <w:rPr>
          <w:color w:val="002B25"/>
          <w:spacing w:val="-8"/>
        </w:rPr>
        <w:t xml:space="preserve"> </w:t>
      </w:r>
      <w:r>
        <w:rPr>
          <w:color w:val="002B25"/>
        </w:rPr>
        <w:t>de</w:t>
      </w:r>
      <w:r>
        <w:rPr>
          <w:color w:val="002B25"/>
          <w:spacing w:val="-8"/>
        </w:rPr>
        <w:t xml:space="preserve"> </w:t>
      </w:r>
      <w:r>
        <w:rPr>
          <w:color w:val="002B25"/>
        </w:rPr>
        <w:t>témoin</w:t>
      </w:r>
      <w:r>
        <w:rPr>
          <w:color w:val="002B25"/>
          <w:spacing w:val="-8"/>
        </w:rPr>
        <w:t xml:space="preserve"> </w:t>
      </w:r>
      <w:r>
        <w:rPr>
          <w:color w:val="002B25"/>
        </w:rPr>
        <w:t>est</w:t>
      </w:r>
      <w:r>
        <w:rPr>
          <w:color w:val="002B25"/>
          <w:spacing w:val="-8"/>
        </w:rPr>
        <w:t xml:space="preserve"> </w:t>
      </w:r>
      <w:r>
        <w:rPr>
          <w:color w:val="002B25"/>
        </w:rPr>
        <w:t>requise.</w:t>
      </w:r>
      <w:r>
        <w:rPr>
          <w:color w:val="002B25"/>
          <w:spacing w:val="-8"/>
        </w:rPr>
        <w:t xml:space="preserve"> </w:t>
      </w:r>
      <w:r>
        <w:rPr>
          <w:color w:val="002B25"/>
        </w:rPr>
        <w:t>Le document indique également le niveau minimum exigé.</w:t>
      </w:r>
    </w:p>
    <w:p w14:paraId="2919F45A" w14:textId="77777777" w:rsidR="002009B6" w:rsidRDefault="00C631C7">
      <w:pPr>
        <w:pStyle w:val="BodyText"/>
        <w:spacing w:before="104" w:line="225" w:lineRule="auto"/>
        <w:ind w:left="1060" w:right="2" w:hanging="240"/>
        <w:jc w:val="both"/>
      </w:pPr>
      <w:r>
        <w:rPr>
          <w:color w:val="ED174F"/>
        </w:rPr>
        <w:t xml:space="preserve">&gt; </w:t>
      </w:r>
      <w:r>
        <w:rPr>
          <w:color w:val="002B25"/>
        </w:rPr>
        <w:t>En général, lorsque la compétence est démontrée par</w:t>
      </w:r>
      <w:r>
        <w:rPr>
          <w:color w:val="002B25"/>
          <w:spacing w:val="-6"/>
        </w:rPr>
        <w:t xml:space="preserve"> </w:t>
      </w:r>
      <w:r>
        <w:rPr>
          <w:color w:val="002B25"/>
        </w:rPr>
        <w:t>une</w:t>
      </w:r>
      <w:r>
        <w:rPr>
          <w:color w:val="002B25"/>
          <w:spacing w:val="-6"/>
        </w:rPr>
        <w:t xml:space="preserve"> </w:t>
      </w:r>
      <w:r>
        <w:rPr>
          <w:color w:val="002B25"/>
        </w:rPr>
        <w:t>formation</w:t>
      </w:r>
      <w:r>
        <w:rPr>
          <w:color w:val="002B25"/>
          <w:spacing w:val="-6"/>
        </w:rPr>
        <w:t xml:space="preserve"> </w:t>
      </w:r>
      <w:r>
        <w:rPr>
          <w:color w:val="002B25"/>
        </w:rPr>
        <w:t>académique,</w:t>
      </w:r>
      <w:r>
        <w:rPr>
          <w:color w:val="002B25"/>
          <w:spacing w:val="-6"/>
        </w:rPr>
        <w:t xml:space="preserve"> </w:t>
      </w:r>
      <w:r>
        <w:rPr>
          <w:color w:val="002B25"/>
        </w:rPr>
        <w:t>la</w:t>
      </w:r>
      <w:r>
        <w:rPr>
          <w:color w:val="002B25"/>
          <w:spacing w:val="-6"/>
        </w:rPr>
        <w:t xml:space="preserve"> </w:t>
      </w:r>
      <w:r>
        <w:rPr>
          <w:color w:val="002B25"/>
        </w:rPr>
        <w:t>preuve</w:t>
      </w:r>
      <w:r>
        <w:rPr>
          <w:color w:val="002B25"/>
          <w:spacing w:val="-6"/>
        </w:rPr>
        <w:t xml:space="preserve"> </w:t>
      </w:r>
      <w:r>
        <w:rPr>
          <w:color w:val="002B25"/>
        </w:rPr>
        <w:t>à</w:t>
      </w:r>
      <w:r>
        <w:rPr>
          <w:color w:val="002B25"/>
          <w:spacing w:val="-6"/>
        </w:rPr>
        <w:t xml:space="preserve"> </w:t>
      </w:r>
      <w:r>
        <w:rPr>
          <w:color w:val="002B25"/>
        </w:rPr>
        <w:t xml:space="preserve">fournir est le diplôme (ou </w:t>
      </w:r>
      <w:r>
        <w:rPr>
          <w:color w:val="002B25"/>
          <w:spacing w:val="-3"/>
        </w:rPr>
        <w:t xml:space="preserve">l’attestation), </w:t>
      </w:r>
      <w:r>
        <w:rPr>
          <w:color w:val="002B25"/>
        </w:rPr>
        <w:t xml:space="preserve">le relevé de notes et la description détaillée des cours (Voir Dossier académique). Pour être reconnues, les activités académiques doivent avoir été réalisées dans une institution d’enseignement reconnue et avoir fait </w:t>
      </w:r>
      <w:r>
        <w:rPr>
          <w:color w:val="002B25"/>
          <w:spacing w:val="-3"/>
        </w:rPr>
        <w:t xml:space="preserve">l’objet </w:t>
      </w:r>
      <w:r>
        <w:rPr>
          <w:color w:val="002B25"/>
        </w:rPr>
        <w:t>d’une évaluation individuelle formelle de la part de</w:t>
      </w:r>
      <w:r>
        <w:rPr>
          <w:color w:val="002B25"/>
          <w:spacing w:val="-4"/>
        </w:rPr>
        <w:t xml:space="preserve"> </w:t>
      </w:r>
      <w:r>
        <w:rPr>
          <w:color w:val="002B25"/>
        </w:rPr>
        <w:t>l’institution.</w:t>
      </w:r>
    </w:p>
    <w:p w14:paraId="63BFDA6D" w14:textId="77777777" w:rsidR="002009B6" w:rsidRDefault="00C631C7">
      <w:pPr>
        <w:pStyle w:val="BodyText"/>
        <w:spacing w:before="105" w:line="225" w:lineRule="auto"/>
        <w:ind w:left="1060" w:right="1" w:hanging="240"/>
        <w:jc w:val="both"/>
      </w:pPr>
      <w:r>
        <w:rPr>
          <w:color w:val="ED174F"/>
        </w:rPr>
        <w:t xml:space="preserve">&gt; </w:t>
      </w:r>
      <w:r>
        <w:rPr>
          <w:color w:val="002B25"/>
          <w:spacing w:val="3"/>
        </w:rPr>
        <w:t xml:space="preserve">Lorsque </w:t>
      </w:r>
      <w:r>
        <w:rPr>
          <w:color w:val="002B25"/>
          <w:spacing w:val="2"/>
        </w:rPr>
        <w:t xml:space="preserve">la </w:t>
      </w:r>
      <w:r>
        <w:rPr>
          <w:color w:val="002B25"/>
          <w:spacing w:val="5"/>
        </w:rPr>
        <w:t xml:space="preserve">compétence </w:t>
      </w:r>
      <w:r>
        <w:rPr>
          <w:color w:val="002B25"/>
          <w:spacing w:val="2"/>
        </w:rPr>
        <w:t xml:space="preserve">est </w:t>
      </w:r>
      <w:r>
        <w:rPr>
          <w:color w:val="002B25"/>
          <w:spacing w:val="3"/>
        </w:rPr>
        <w:t xml:space="preserve">démontrée </w:t>
      </w:r>
      <w:r>
        <w:rPr>
          <w:color w:val="002B25"/>
          <w:spacing w:val="5"/>
        </w:rPr>
        <w:t xml:space="preserve">par </w:t>
      </w:r>
      <w:r>
        <w:rPr>
          <w:color w:val="002B25"/>
          <w:spacing w:val="3"/>
        </w:rPr>
        <w:t xml:space="preserve">expérience professionnelle, </w:t>
      </w:r>
      <w:r>
        <w:rPr>
          <w:color w:val="002B25"/>
          <w:spacing w:val="1"/>
        </w:rPr>
        <w:t xml:space="preserve">le </w:t>
      </w:r>
      <w:r>
        <w:rPr>
          <w:color w:val="002B25"/>
          <w:spacing w:val="2"/>
        </w:rPr>
        <w:t xml:space="preserve">candidat </w:t>
      </w:r>
      <w:r>
        <w:rPr>
          <w:color w:val="002B25"/>
          <w:spacing w:val="5"/>
        </w:rPr>
        <w:t xml:space="preserve">doit </w:t>
      </w:r>
      <w:r>
        <w:rPr>
          <w:color w:val="002B25"/>
          <w:spacing w:val="2"/>
        </w:rPr>
        <w:t xml:space="preserve">présenter </w:t>
      </w:r>
      <w:r>
        <w:rPr>
          <w:color w:val="002B25"/>
          <w:spacing w:val="3"/>
        </w:rPr>
        <w:t xml:space="preserve">suffisamment d’informations </w:t>
      </w:r>
      <w:r>
        <w:rPr>
          <w:color w:val="002B25"/>
          <w:spacing w:val="5"/>
        </w:rPr>
        <w:t xml:space="preserve">pour </w:t>
      </w:r>
      <w:r>
        <w:rPr>
          <w:color w:val="002B25"/>
        </w:rPr>
        <w:t>montrer comment un élément de compétence donné</w:t>
      </w:r>
      <w:r>
        <w:rPr>
          <w:color w:val="002B25"/>
          <w:spacing w:val="-11"/>
        </w:rPr>
        <w:t xml:space="preserve"> </w:t>
      </w:r>
      <w:r>
        <w:rPr>
          <w:color w:val="002B25"/>
        </w:rPr>
        <w:t>a</w:t>
      </w:r>
      <w:r>
        <w:rPr>
          <w:color w:val="002B25"/>
          <w:spacing w:val="-11"/>
        </w:rPr>
        <w:t xml:space="preserve"> </w:t>
      </w:r>
      <w:r>
        <w:rPr>
          <w:color w:val="002B25"/>
          <w:spacing w:val="-3"/>
        </w:rPr>
        <w:t>été</w:t>
      </w:r>
      <w:r>
        <w:rPr>
          <w:color w:val="002B25"/>
          <w:spacing w:val="-11"/>
        </w:rPr>
        <w:t xml:space="preserve"> </w:t>
      </w:r>
      <w:r>
        <w:rPr>
          <w:color w:val="002B25"/>
        </w:rPr>
        <w:t>acquis.</w:t>
      </w:r>
      <w:r>
        <w:rPr>
          <w:color w:val="002B25"/>
          <w:spacing w:val="-11"/>
        </w:rPr>
        <w:t xml:space="preserve"> </w:t>
      </w:r>
      <w:r>
        <w:rPr>
          <w:color w:val="002B25"/>
        </w:rPr>
        <w:t>Il</w:t>
      </w:r>
      <w:r>
        <w:rPr>
          <w:color w:val="002B25"/>
          <w:spacing w:val="-11"/>
        </w:rPr>
        <w:t xml:space="preserve"> </w:t>
      </w:r>
      <w:r>
        <w:rPr>
          <w:color w:val="002B25"/>
          <w:spacing w:val="-2"/>
        </w:rPr>
        <w:t>est</w:t>
      </w:r>
      <w:r>
        <w:rPr>
          <w:color w:val="002B25"/>
          <w:spacing w:val="-11"/>
        </w:rPr>
        <w:t xml:space="preserve"> </w:t>
      </w:r>
      <w:r>
        <w:rPr>
          <w:color w:val="002B25"/>
          <w:spacing w:val="-3"/>
        </w:rPr>
        <w:t>recommandé</w:t>
      </w:r>
      <w:r>
        <w:rPr>
          <w:color w:val="002B25"/>
          <w:spacing w:val="-11"/>
        </w:rPr>
        <w:t xml:space="preserve"> </w:t>
      </w:r>
      <w:r>
        <w:rPr>
          <w:color w:val="002B25"/>
        </w:rPr>
        <w:t>de</w:t>
      </w:r>
      <w:r>
        <w:rPr>
          <w:color w:val="002B25"/>
          <w:spacing w:val="-11"/>
        </w:rPr>
        <w:t xml:space="preserve"> </w:t>
      </w:r>
      <w:r>
        <w:rPr>
          <w:color w:val="002B25"/>
          <w:spacing w:val="-3"/>
        </w:rPr>
        <w:t xml:space="preserve">présenter </w:t>
      </w:r>
      <w:r>
        <w:rPr>
          <w:color w:val="002B25"/>
          <w:spacing w:val="3"/>
        </w:rPr>
        <w:t xml:space="preserve">uniquement </w:t>
      </w:r>
      <w:r>
        <w:rPr>
          <w:color w:val="002B25"/>
          <w:spacing w:val="2"/>
        </w:rPr>
        <w:t xml:space="preserve">les </w:t>
      </w:r>
      <w:r>
        <w:rPr>
          <w:color w:val="002B25"/>
          <w:spacing w:val="3"/>
        </w:rPr>
        <w:t xml:space="preserve">informations nécessaires </w:t>
      </w:r>
      <w:r>
        <w:rPr>
          <w:color w:val="002B25"/>
          <w:spacing w:val="1"/>
        </w:rPr>
        <w:t xml:space="preserve">et </w:t>
      </w:r>
      <w:r>
        <w:rPr>
          <w:color w:val="002B25"/>
        </w:rPr>
        <w:t xml:space="preserve">spécifiques à l’élément de compétence visé, </w:t>
      </w:r>
      <w:r>
        <w:rPr>
          <w:color w:val="002B25"/>
          <w:spacing w:val="-4"/>
        </w:rPr>
        <w:t xml:space="preserve">c’est- </w:t>
      </w:r>
      <w:r>
        <w:rPr>
          <w:color w:val="002B25"/>
        </w:rPr>
        <w:t xml:space="preserve">à-dire seulement les </w:t>
      </w:r>
      <w:proofErr w:type="gramStart"/>
      <w:r>
        <w:rPr>
          <w:color w:val="002B25"/>
        </w:rPr>
        <w:t>informations  qu’il</w:t>
      </w:r>
      <w:proofErr w:type="gramEnd"/>
      <w:r>
        <w:rPr>
          <w:color w:val="002B25"/>
        </w:rPr>
        <w:t xml:space="preserve">  estime  les meilleures. Pour être valable, une expérience </w:t>
      </w:r>
      <w:r>
        <w:rPr>
          <w:color w:val="002B25"/>
          <w:spacing w:val="3"/>
        </w:rPr>
        <w:t xml:space="preserve">professionnelle </w:t>
      </w:r>
      <w:r>
        <w:rPr>
          <w:color w:val="002B25"/>
          <w:spacing w:val="2"/>
        </w:rPr>
        <w:t xml:space="preserve">doit </w:t>
      </w:r>
      <w:r>
        <w:rPr>
          <w:color w:val="002B25"/>
          <w:spacing w:val="1"/>
        </w:rPr>
        <w:t xml:space="preserve">être </w:t>
      </w:r>
      <w:r>
        <w:rPr>
          <w:color w:val="002B25"/>
          <w:spacing w:val="2"/>
        </w:rPr>
        <w:t xml:space="preserve">démontrée par </w:t>
      </w:r>
      <w:r>
        <w:rPr>
          <w:color w:val="002B25"/>
          <w:spacing w:val="5"/>
        </w:rPr>
        <w:t xml:space="preserve">des </w:t>
      </w:r>
      <w:r>
        <w:rPr>
          <w:color w:val="002B25"/>
        </w:rPr>
        <w:t>documents ou attestée par un témoin ou les deux. Des descriptions de tâches ou des évaluations de rendement sont insuffisantes pour confirmer la validité d’une expérience</w:t>
      </w:r>
      <w:r>
        <w:rPr>
          <w:color w:val="002B25"/>
          <w:spacing w:val="-5"/>
        </w:rPr>
        <w:t xml:space="preserve"> </w:t>
      </w:r>
      <w:r>
        <w:rPr>
          <w:color w:val="002B25"/>
        </w:rPr>
        <w:t>professionnelle.</w:t>
      </w:r>
    </w:p>
    <w:p w14:paraId="522B72DB" w14:textId="77777777" w:rsidR="002009B6" w:rsidRDefault="00C631C7">
      <w:pPr>
        <w:pStyle w:val="BodyText"/>
        <w:rPr>
          <w:sz w:val="24"/>
        </w:rPr>
      </w:pPr>
      <w:r>
        <w:br w:type="column"/>
      </w:r>
    </w:p>
    <w:p w14:paraId="67E22940" w14:textId="77777777" w:rsidR="002009B6" w:rsidRDefault="002009B6">
      <w:pPr>
        <w:pStyle w:val="BodyText"/>
        <w:rPr>
          <w:sz w:val="24"/>
        </w:rPr>
      </w:pPr>
    </w:p>
    <w:p w14:paraId="6A557974" w14:textId="77777777" w:rsidR="002009B6" w:rsidRDefault="002009B6">
      <w:pPr>
        <w:pStyle w:val="BodyText"/>
        <w:spacing w:before="8"/>
        <w:rPr>
          <w:sz w:val="17"/>
        </w:rPr>
      </w:pPr>
    </w:p>
    <w:p w14:paraId="6C2144FC" w14:textId="77777777" w:rsidR="002009B6" w:rsidRDefault="00C631C7">
      <w:pPr>
        <w:spacing w:before="1" w:line="225" w:lineRule="auto"/>
        <w:ind w:left="840" w:right="1114" w:hanging="240"/>
        <w:jc w:val="both"/>
        <w:rPr>
          <w:sz w:val="20"/>
        </w:rPr>
      </w:pPr>
      <w:r>
        <w:rPr>
          <w:color w:val="ED174F"/>
          <w:sz w:val="20"/>
        </w:rPr>
        <w:t xml:space="preserve">&gt; </w:t>
      </w:r>
      <w:r>
        <w:rPr>
          <w:color w:val="002B25"/>
          <w:sz w:val="20"/>
        </w:rPr>
        <w:t xml:space="preserve">Lorsqu’une attestation d’un témoin est exigée, voir la section </w:t>
      </w:r>
      <w:r>
        <w:rPr>
          <w:b/>
          <w:color w:val="002B25"/>
          <w:sz w:val="20"/>
        </w:rPr>
        <w:t xml:space="preserve">Instructions pour une attestation de témoin et formulaire </w:t>
      </w:r>
      <w:r>
        <w:rPr>
          <w:color w:val="002B25"/>
          <w:sz w:val="20"/>
        </w:rPr>
        <w:t>du Cahier de candidature. L’attestation vise à vérifier que le candidat a personnellement réalisé les activités qui lui ont permis d’acquérir la compétence.</w:t>
      </w:r>
    </w:p>
    <w:p w14:paraId="53605C53" w14:textId="77777777" w:rsidR="002009B6" w:rsidRDefault="00C631C7">
      <w:pPr>
        <w:pStyle w:val="BodyText"/>
        <w:spacing w:before="103" w:line="225" w:lineRule="auto"/>
        <w:ind w:left="840" w:right="1110" w:hanging="240"/>
        <w:jc w:val="both"/>
      </w:pPr>
      <w:proofErr w:type="gramStart"/>
      <w:r>
        <w:rPr>
          <w:color w:val="ED174F"/>
        </w:rPr>
        <w:t xml:space="preserve">&gt;  </w:t>
      </w:r>
      <w:r>
        <w:rPr>
          <w:color w:val="002B25"/>
          <w:spacing w:val="3"/>
        </w:rPr>
        <w:t>Compléter</w:t>
      </w:r>
      <w:proofErr w:type="gramEnd"/>
      <w:r>
        <w:rPr>
          <w:color w:val="002B25"/>
          <w:spacing w:val="3"/>
        </w:rPr>
        <w:t xml:space="preserve">  soigneusement  </w:t>
      </w:r>
      <w:r>
        <w:rPr>
          <w:color w:val="002B25"/>
          <w:spacing w:val="2"/>
        </w:rPr>
        <w:t>les</w:t>
      </w:r>
      <w:r>
        <w:rPr>
          <w:color w:val="002B25"/>
          <w:spacing w:val="50"/>
        </w:rPr>
        <w:t xml:space="preserve"> </w:t>
      </w:r>
      <w:r>
        <w:rPr>
          <w:color w:val="002B25"/>
          <w:spacing w:val="2"/>
        </w:rPr>
        <w:t xml:space="preserve">trois   </w:t>
      </w:r>
      <w:r>
        <w:rPr>
          <w:color w:val="002B25"/>
          <w:spacing w:val="3"/>
        </w:rPr>
        <w:t xml:space="preserve">sections </w:t>
      </w:r>
      <w:r>
        <w:rPr>
          <w:color w:val="002B25"/>
          <w:spacing w:val="2"/>
        </w:rPr>
        <w:t xml:space="preserve">du </w:t>
      </w:r>
      <w:r>
        <w:rPr>
          <w:color w:val="002B25"/>
          <w:spacing w:val="5"/>
        </w:rPr>
        <w:t xml:space="preserve">tableau (Compétences professionnelles, </w:t>
      </w:r>
      <w:r>
        <w:rPr>
          <w:color w:val="002B25"/>
        </w:rPr>
        <w:t>fonctionnelles et contextuelles)</w:t>
      </w:r>
      <w:r>
        <w:rPr>
          <w:color w:val="002B25"/>
          <w:spacing w:val="-4"/>
        </w:rPr>
        <w:t xml:space="preserve"> </w:t>
      </w:r>
      <w:r>
        <w:rPr>
          <w:color w:val="002B25"/>
        </w:rPr>
        <w:t>:</w:t>
      </w:r>
    </w:p>
    <w:p w14:paraId="32C2C1D5" w14:textId="77777777" w:rsidR="002009B6" w:rsidRDefault="00C631C7">
      <w:pPr>
        <w:pStyle w:val="ListParagraph"/>
        <w:numPr>
          <w:ilvl w:val="0"/>
          <w:numId w:val="2"/>
        </w:numPr>
        <w:tabs>
          <w:tab w:val="left" w:pos="986"/>
        </w:tabs>
        <w:spacing w:line="225" w:lineRule="auto"/>
        <w:ind w:right="1118"/>
        <w:rPr>
          <w:sz w:val="20"/>
        </w:rPr>
      </w:pPr>
      <w:r>
        <w:rPr>
          <w:color w:val="002B25"/>
          <w:sz w:val="20"/>
        </w:rPr>
        <w:t xml:space="preserve">Dans la colonne </w:t>
      </w:r>
      <w:r>
        <w:rPr>
          <w:b/>
          <w:color w:val="002B25"/>
          <w:sz w:val="20"/>
        </w:rPr>
        <w:t>activités académiques</w:t>
      </w:r>
      <w:r>
        <w:rPr>
          <w:color w:val="002B25"/>
          <w:sz w:val="20"/>
        </w:rPr>
        <w:t xml:space="preserve">, indiquer uniquement les PRINCIPAUX cours ayant permis </w:t>
      </w:r>
      <w:r>
        <w:rPr>
          <w:color w:val="002B25"/>
          <w:spacing w:val="3"/>
          <w:sz w:val="20"/>
        </w:rPr>
        <w:t xml:space="preserve">d’acquérir </w:t>
      </w:r>
      <w:r>
        <w:rPr>
          <w:color w:val="002B25"/>
          <w:spacing w:val="2"/>
          <w:sz w:val="20"/>
        </w:rPr>
        <w:t xml:space="preserve">la </w:t>
      </w:r>
      <w:r>
        <w:rPr>
          <w:color w:val="002B25"/>
          <w:spacing w:val="5"/>
          <w:sz w:val="20"/>
        </w:rPr>
        <w:t xml:space="preserve">compétence pour </w:t>
      </w:r>
      <w:r>
        <w:rPr>
          <w:color w:val="002B25"/>
          <w:spacing w:val="3"/>
          <w:sz w:val="20"/>
        </w:rPr>
        <w:t xml:space="preserve">l’élément </w:t>
      </w:r>
      <w:r>
        <w:rPr>
          <w:color w:val="002B25"/>
          <w:spacing w:val="5"/>
          <w:sz w:val="20"/>
        </w:rPr>
        <w:t xml:space="preserve">concerné. </w:t>
      </w:r>
      <w:r>
        <w:rPr>
          <w:color w:val="002B25"/>
          <w:spacing w:val="2"/>
          <w:sz w:val="20"/>
        </w:rPr>
        <w:t xml:space="preserve">Le </w:t>
      </w:r>
      <w:r>
        <w:rPr>
          <w:color w:val="002B25"/>
          <w:spacing w:val="3"/>
          <w:sz w:val="20"/>
        </w:rPr>
        <w:t xml:space="preserve">numéro </w:t>
      </w:r>
      <w:r>
        <w:rPr>
          <w:color w:val="002B25"/>
          <w:spacing w:val="2"/>
          <w:sz w:val="20"/>
        </w:rPr>
        <w:t xml:space="preserve">de cours </w:t>
      </w:r>
      <w:r>
        <w:rPr>
          <w:color w:val="002B25"/>
          <w:spacing w:val="3"/>
          <w:sz w:val="20"/>
        </w:rPr>
        <w:t xml:space="preserve">doit </w:t>
      </w:r>
      <w:r>
        <w:rPr>
          <w:color w:val="002B25"/>
          <w:spacing w:val="2"/>
          <w:sz w:val="20"/>
        </w:rPr>
        <w:t xml:space="preserve">faire </w:t>
      </w:r>
      <w:r>
        <w:rPr>
          <w:color w:val="002B25"/>
          <w:sz w:val="20"/>
        </w:rPr>
        <w:t>référence à une description de cours détaillée disponible dans le dossier</w:t>
      </w:r>
      <w:r>
        <w:rPr>
          <w:color w:val="002B25"/>
          <w:spacing w:val="-4"/>
          <w:sz w:val="20"/>
        </w:rPr>
        <w:t xml:space="preserve"> </w:t>
      </w:r>
      <w:r>
        <w:rPr>
          <w:color w:val="002B25"/>
          <w:sz w:val="20"/>
        </w:rPr>
        <w:t>académique.</w:t>
      </w:r>
    </w:p>
    <w:p w14:paraId="7492CE82" w14:textId="77777777" w:rsidR="002009B6" w:rsidRDefault="00C631C7">
      <w:pPr>
        <w:pStyle w:val="ListParagraph"/>
        <w:numPr>
          <w:ilvl w:val="0"/>
          <w:numId w:val="2"/>
        </w:numPr>
        <w:tabs>
          <w:tab w:val="left" w:pos="986"/>
          <w:tab w:val="left" w:pos="2040"/>
        </w:tabs>
        <w:spacing w:before="104" w:line="225" w:lineRule="auto"/>
        <w:rPr>
          <w:sz w:val="20"/>
        </w:rPr>
      </w:pPr>
      <w:r>
        <w:rPr>
          <w:color w:val="002B25"/>
          <w:spacing w:val="2"/>
          <w:sz w:val="20"/>
        </w:rPr>
        <w:t xml:space="preserve">Dans </w:t>
      </w:r>
      <w:r>
        <w:rPr>
          <w:color w:val="002B25"/>
          <w:spacing w:val="1"/>
          <w:sz w:val="20"/>
        </w:rPr>
        <w:t xml:space="preserve">la </w:t>
      </w:r>
      <w:r>
        <w:rPr>
          <w:color w:val="002B25"/>
          <w:spacing w:val="2"/>
          <w:sz w:val="20"/>
        </w:rPr>
        <w:t xml:space="preserve">colonne </w:t>
      </w:r>
      <w:r>
        <w:rPr>
          <w:b/>
          <w:color w:val="002B25"/>
          <w:spacing w:val="3"/>
          <w:sz w:val="20"/>
        </w:rPr>
        <w:t>Activités professionnelles</w:t>
      </w:r>
      <w:r>
        <w:rPr>
          <w:color w:val="002B25"/>
          <w:spacing w:val="3"/>
          <w:sz w:val="20"/>
        </w:rPr>
        <w:t xml:space="preserve">, </w:t>
      </w:r>
      <w:r>
        <w:rPr>
          <w:color w:val="002B25"/>
          <w:spacing w:val="5"/>
          <w:sz w:val="20"/>
        </w:rPr>
        <w:t xml:space="preserve">indiquer </w:t>
      </w:r>
      <w:r>
        <w:rPr>
          <w:color w:val="002B25"/>
          <w:spacing w:val="2"/>
          <w:sz w:val="20"/>
        </w:rPr>
        <w:t xml:space="preserve">d’abord le </w:t>
      </w:r>
      <w:r>
        <w:rPr>
          <w:color w:val="002B25"/>
          <w:spacing w:val="5"/>
          <w:sz w:val="20"/>
        </w:rPr>
        <w:t xml:space="preserve">numéro </w:t>
      </w:r>
      <w:r>
        <w:rPr>
          <w:color w:val="002B25"/>
          <w:spacing w:val="2"/>
          <w:sz w:val="20"/>
        </w:rPr>
        <w:t xml:space="preserve">de </w:t>
      </w:r>
      <w:r>
        <w:rPr>
          <w:color w:val="002B25"/>
          <w:spacing w:val="5"/>
          <w:sz w:val="20"/>
        </w:rPr>
        <w:t xml:space="preserve">l’emploi (référence </w:t>
      </w:r>
      <w:r>
        <w:rPr>
          <w:color w:val="002B25"/>
          <w:spacing w:val="3"/>
          <w:sz w:val="20"/>
        </w:rPr>
        <w:t xml:space="preserve">au </w:t>
      </w:r>
      <w:r>
        <w:rPr>
          <w:color w:val="002B25"/>
          <w:spacing w:val="5"/>
          <w:sz w:val="20"/>
        </w:rPr>
        <w:t xml:space="preserve">CV) concerné </w:t>
      </w:r>
      <w:r>
        <w:rPr>
          <w:color w:val="002B25"/>
          <w:spacing w:val="2"/>
          <w:sz w:val="20"/>
        </w:rPr>
        <w:t xml:space="preserve">et </w:t>
      </w:r>
      <w:r>
        <w:rPr>
          <w:color w:val="002B25"/>
          <w:spacing w:val="5"/>
          <w:sz w:val="20"/>
        </w:rPr>
        <w:t xml:space="preserve">indiquer </w:t>
      </w:r>
      <w:r>
        <w:rPr>
          <w:color w:val="002B25"/>
          <w:spacing w:val="1"/>
          <w:sz w:val="20"/>
        </w:rPr>
        <w:t xml:space="preserve">ensuite </w:t>
      </w:r>
      <w:r>
        <w:rPr>
          <w:color w:val="002B25"/>
          <w:sz w:val="20"/>
        </w:rPr>
        <w:t xml:space="preserve">les </w:t>
      </w:r>
      <w:r>
        <w:rPr>
          <w:color w:val="002B25"/>
          <w:spacing w:val="1"/>
          <w:sz w:val="20"/>
        </w:rPr>
        <w:t xml:space="preserve">activités précises </w:t>
      </w:r>
      <w:r>
        <w:rPr>
          <w:color w:val="002B25"/>
          <w:sz w:val="20"/>
        </w:rPr>
        <w:t>que vous avez personnellement réalisées dans le cadre de cet emploi qui ont permis d’acquérir la compétence pour l’élément concerné. Vous devez indiquer les dates de réalisation, la durée, les dossiers ou projets</w:t>
      </w:r>
      <w:r>
        <w:rPr>
          <w:color w:val="002B25"/>
          <w:spacing w:val="-12"/>
          <w:sz w:val="20"/>
        </w:rPr>
        <w:t xml:space="preserve"> </w:t>
      </w:r>
      <w:r>
        <w:rPr>
          <w:color w:val="002B25"/>
          <w:sz w:val="20"/>
        </w:rPr>
        <w:t>en</w:t>
      </w:r>
      <w:r>
        <w:rPr>
          <w:color w:val="002B25"/>
          <w:spacing w:val="-12"/>
          <w:sz w:val="20"/>
        </w:rPr>
        <w:t xml:space="preserve"> </w:t>
      </w:r>
      <w:r>
        <w:rPr>
          <w:color w:val="002B25"/>
          <w:sz w:val="20"/>
        </w:rPr>
        <w:t>cause</w:t>
      </w:r>
      <w:r>
        <w:rPr>
          <w:color w:val="002B25"/>
          <w:spacing w:val="-12"/>
          <w:sz w:val="20"/>
        </w:rPr>
        <w:t xml:space="preserve"> </w:t>
      </w:r>
      <w:r>
        <w:rPr>
          <w:color w:val="002B25"/>
          <w:sz w:val="20"/>
        </w:rPr>
        <w:t>et</w:t>
      </w:r>
      <w:r>
        <w:rPr>
          <w:color w:val="002B25"/>
          <w:spacing w:val="-12"/>
          <w:sz w:val="20"/>
        </w:rPr>
        <w:t xml:space="preserve"> </w:t>
      </w:r>
      <w:r>
        <w:rPr>
          <w:color w:val="002B25"/>
          <w:sz w:val="20"/>
        </w:rPr>
        <w:t>toute</w:t>
      </w:r>
      <w:r>
        <w:rPr>
          <w:color w:val="002B25"/>
          <w:spacing w:val="-12"/>
          <w:sz w:val="20"/>
        </w:rPr>
        <w:t xml:space="preserve"> </w:t>
      </w:r>
      <w:r>
        <w:rPr>
          <w:color w:val="002B25"/>
          <w:sz w:val="20"/>
        </w:rPr>
        <w:t>information</w:t>
      </w:r>
      <w:r>
        <w:rPr>
          <w:color w:val="002B25"/>
          <w:spacing w:val="-12"/>
          <w:sz w:val="20"/>
        </w:rPr>
        <w:t xml:space="preserve"> </w:t>
      </w:r>
      <w:r>
        <w:rPr>
          <w:color w:val="002B25"/>
          <w:sz w:val="20"/>
        </w:rPr>
        <w:t xml:space="preserve">permettant </w:t>
      </w:r>
      <w:r>
        <w:rPr>
          <w:color w:val="002B25"/>
          <w:spacing w:val="1"/>
          <w:sz w:val="20"/>
        </w:rPr>
        <w:t xml:space="preserve">d’identifier clairement </w:t>
      </w:r>
      <w:r>
        <w:rPr>
          <w:color w:val="002B25"/>
          <w:sz w:val="20"/>
        </w:rPr>
        <w:t xml:space="preserve">votre </w:t>
      </w:r>
      <w:r>
        <w:rPr>
          <w:color w:val="002B25"/>
          <w:spacing w:val="1"/>
          <w:sz w:val="20"/>
        </w:rPr>
        <w:t xml:space="preserve">participation </w:t>
      </w:r>
      <w:r>
        <w:rPr>
          <w:color w:val="002B25"/>
          <w:sz w:val="20"/>
        </w:rPr>
        <w:t xml:space="preserve">et </w:t>
      </w:r>
      <w:r>
        <w:rPr>
          <w:color w:val="002B25"/>
          <w:spacing w:val="3"/>
          <w:sz w:val="20"/>
        </w:rPr>
        <w:t xml:space="preserve">contribution. </w:t>
      </w:r>
      <w:r>
        <w:rPr>
          <w:color w:val="002B25"/>
          <w:spacing w:val="1"/>
          <w:sz w:val="20"/>
        </w:rPr>
        <w:t xml:space="preserve">Le </w:t>
      </w:r>
      <w:r>
        <w:rPr>
          <w:color w:val="002B25"/>
          <w:spacing w:val="3"/>
          <w:sz w:val="20"/>
        </w:rPr>
        <w:t xml:space="preserve">document </w:t>
      </w:r>
      <w:r>
        <w:rPr>
          <w:b/>
          <w:color w:val="002B25"/>
          <w:spacing w:val="3"/>
          <w:sz w:val="20"/>
        </w:rPr>
        <w:t xml:space="preserve">Description </w:t>
      </w:r>
      <w:r>
        <w:rPr>
          <w:b/>
          <w:color w:val="002B25"/>
          <w:spacing w:val="1"/>
          <w:sz w:val="20"/>
        </w:rPr>
        <w:t xml:space="preserve">du </w:t>
      </w:r>
      <w:r>
        <w:rPr>
          <w:b/>
          <w:color w:val="002B25"/>
          <w:sz w:val="20"/>
        </w:rPr>
        <w:t xml:space="preserve">niveau de référence et exigences – </w:t>
      </w:r>
      <w:r>
        <w:rPr>
          <w:b/>
          <w:color w:val="002B25"/>
          <w:spacing w:val="1"/>
          <w:sz w:val="20"/>
        </w:rPr>
        <w:t xml:space="preserve">Secteur </w:t>
      </w:r>
      <w:r>
        <w:rPr>
          <w:b/>
          <w:color w:val="002B25"/>
          <w:sz w:val="20"/>
        </w:rPr>
        <w:t>Forêt</w:t>
      </w:r>
      <w:r>
        <w:rPr>
          <w:b/>
          <w:color w:val="002B25"/>
          <w:sz w:val="20"/>
        </w:rPr>
        <w:tab/>
      </w:r>
      <w:proofErr w:type="gramStart"/>
      <w:r>
        <w:rPr>
          <w:color w:val="002B25"/>
          <w:spacing w:val="5"/>
          <w:sz w:val="20"/>
        </w:rPr>
        <w:t>indique  pour</w:t>
      </w:r>
      <w:proofErr w:type="gramEnd"/>
      <w:r>
        <w:rPr>
          <w:color w:val="002B25"/>
          <w:spacing w:val="5"/>
          <w:sz w:val="20"/>
        </w:rPr>
        <w:t xml:space="preserve">  chaque  élément </w:t>
      </w:r>
      <w:r>
        <w:rPr>
          <w:color w:val="002B25"/>
          <w:sz w:val="20"/>
        </w:rPr>
        <w:t xml:space="preserve">de </w:t>
      </w:r>
      <w:r>
        <w:rPr>
          <w:color w:val="002B25"/>
          <w:spacing w:val="1"/>
          <w:sz w:val="20"/>
        </w:rPr>
        <w:t xml:space="preserve">compétence </w:t>
      </w:r>
      <w:r>
        <w:rPr>
          <w:color w:val="002B25"/>
          <w:sz w:val="20"/>
        </w:rPr>
        <w:t xml:space="preserve">la </w:t>
      </w:r>
      <w:r>
        <w:rPr>
          <w:color w:val="002B25"/>
          <w:spacing w:val="1"/>
          <w:sz w:val="20"/>
        </w:rPr>
        <w:t xml:space="preserve">nature </w:t>
      </w:r>
      <w:r>
        <w:rPr>
          <w:color w:val="002B25"/>
          <w:sz w:val="20"/>
        </w:rPr>
        <w:t xml:space="preserve">des </w:t>
      </w:r>
      <w:r>
        <w:rPr>
          <w:color w:val="002B25"/>
          <w:spacing w:val="1"/>
          <w:sz w:val="20"/>
        </w:rPr>
        <w:t xml:space="preserve">documents </w:t>
      </w:r>
      <w:r>
        <w:rPr>
          <w:color w:val="002B25"/>
          <w:sz w:val="20"/>
        </w:rPr>
        <w:t xml:space="preserve">à </w:t>
      </w:r>
      <w:r>
        <w:rPr>
          <w:color w:val="002B25"/>
          <w:spacing w:val="-3"/>
          <w:sz w:val="20"/>
        </w:rPr>
        <w:t xml:space="preserve">fournir. </w:t>
      </w:r>
      <w:r>
        <w:rPr>
          <w:color w:val="002B25"/>
          <w:sz w:val="20"/>
        </w:rPr>
        <w:t xml:space="preserve">Il indique également si une attestation de témoin est requise. Les documents doivent être accompagnés au besoin des explications </w:t>
      </w:r>
      <w:r>
        <w:rPr>
          <w:color w:val="002B25"/>
          <w:spacing w:val="3"/>
          <w:sz w:val="20"/>
        </w:rPr>
        <w:t xml:space="preserve">nécessaires </w:t>
      </w:r>
      <w:r>
        <w:rPr>
          <w:color w:val="002B25"/>
          <w:spacing w:val="2"/>
          <w:sz w:val="20"/>
        </w:rPr>
        <w:t xml:space="preserve">pour permettre </w:t>
      </w:r>
      <w:r>
        <w:rPr>
          <w:color w:val="002B25"/>
          <w:sz w:val="20"/>
        </w:rPr>
        <w:t xml:space="preserve">à </w:t>
      </w:r>
      <w:r>
        <w:rPr>
          <w:color w:val="002B25"/>
          <w:spacing w:val="1"/>
          <w:sz w:val="20"/>
        </w:rPr>
        <w:t xml:space="preserve">l’analyste de </w:t>
      </w:r>
      <w:r>
        <w:rPr>
          <w:color w:val="002B25"/>
          <w:sz w:val="20"/>
        </w:rPr>
        <w:t>trouver rapidement et facilement dans ceux-ci les informations justifiant chaque élément de compétence.</w:t>
      </w:r>
    </w:p>
    <w:p w14:paraId="3F095207" w14:textId="77777777" w:rsidR="002009B6" w:rsidRDefault="00C631C7">
      <w:pPr>
        <w:pStyle w:val="ListParagraph"/>
        <w:numPr>
          <w:ilvl w:val="0"/>
          <w:numId w:val="2"/>
        </w:numPr>
        <w:tabs>
          <w:tab w:val="left" w:pos="986"/>
        </w:tabs>
        <w:spacing w:before="111" w:line="225" w:lineRule="auto"/>
        <w:ind w:right="1117"/>
        <w:rPr>
          <w:sz w:val="20"/>
        </w:rPr>
      </w:pPr>
      <w:r>
        <w:rPr>
          <w:color w:val="002B25"/>
          <w:sz w:val="20"/>
        </w:rPr>
        <w:t xml:space="preserve">La colonne </w:t>
      </w:r>
      <w:r>
        <w:rPr>
          <w:b/>
          <w:color w:val="002B25"/>
          <w:sz w:val="20"/>
        </w:rPr>
        <w:t xml:space="preserve">Commentaires </w:t>
      </w:r>
      <w:r>
        <w:rPr>
          <w:color w:val="002B25"/>
          <w:sz w:val="20"/>
        </w:rPr>
        <w:t xml:space="preserve">vous permet </w:t>
      </w:r>
      <w:r>
        <w:rPr>
          <w:color w:val="002B25"/>
          <w:spacing w:val="-3"/>
          <w:sz w:val="20"/>
        </w:rPr>
        <w:t xml:space="preserve">d’ajouter </w:t>
      </w:r>
      <w:r>
        <w:rPr>
          <w:color w:val="002B25"/>
          <w:sz w:val="20"/>
        </w:rPr>
        <w:t>toute autre information utile pour l’évaluation de votre</w:t>
      </w:r>
      <w:r>
        <w:rPr>
          <w:color w:val="002B25"/>
          <w:spacing w:val="-4"/>
          <w:sz w:val="20"/>
        </w:rPr>
        <w:t xml:space="preserve"> dossier.</w:t>
      </w:r>
    </w:p>
    <w:p w14:paraId="639CB9AC" w14:textId="77777777" w:rsidR="002009B6" w:rsidRDefault="002009B6">
      <w:pPr>
        <w:spacing w:line="225" w:lineRule="auto"/>
        <w:jc w:val="both"/>
        <w:rPr>
          <w:sz w:val="20"/>
        </w:rPr>
        <w:sectPr w:rsidR="002009B6">
          <w:type w:val="continuous"/>
          <w:pgSz w:w="12240" w:h="15840"/>
          <w:pgMar w:top="1240" w:right="320" w:bottom="0" w:left="620" w:header="720" w:footer="720" w:gutter="0"/>
          <w:cols w:num="2" w:space="720" w:equalWidth="0">
            <w:col w:w="5184" w:space="40"/>
            <w:col w:w="6076"/>
          </w:cols>
        </w:sectPr>
      </w:pPr>
    </w:p>
    <w:p w14:paraId="0E8BE13E" w14:textId="77777777" w:rsidR="002009B6" w:rsidRDefault="00CE6E2E">
      <w:pPr>
        <w:pStyle w:val="BodyText"/>
      </w:pPr>
      <w:r>
        <w:lastRenderedPageBreak/>
        <w:pict w14:anchorId="3E4E08A2">
          <v:group id="_x0000_s1066" style="position:absolute;margin-left:0;margin-top:356.35pt;width:612pt;height:435.6pt;z-index:-53104;mso-position-horizontal-relative:page;mso-position-vertical-relative:page" coordorigin=",7128" coordsize="12240,8712">
            <v:rect id="_x0000_s1071" style="position:absolute;top:7128;width:12240;height:8712" fillcolor="#e8f1f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2021;top:7486;width:8200;height:6920">
              <v:imagedata r:id="rId12" o:title=""/>
            </v:shape>
            <v:shape id="_x0000_s1069" type="#_x0000_t75" style="position:absolute;left:6555;top:15056;width:580;height:213">
              <v:imagedata r:id="rId13" o:title=""/>
            </v:shape>
            <v:shape id="_x0000_s1068" type="#_x0000_t75" style="position:absolute;left:10433;top:14947;width:367;height:367">
              <v:imagedata r:id="rId14" o:title=""/>
            </v:shape>
            <v:line id="_x0000_s1067" style="position:absolute" from="7250,15056" to="7250,15269" strokecolor="#002b25" strokeweight=".5pt"/>
            <w10:wrap anchorx="page" anchory="page"/>
          </v:group>
        </w:pict>
      </w:r>
    </w:p>
    <w:p w14:paraId="274CAE43" w14:textId="77777777" w:rsidR="002009B6" w:rsidRDefault="002009B6">
      <w:pPr>
        <w:pStyle w:val="BodyText"/>
      </w:pPr>
    </w:p>
    <w:p w14:paraId="43C616A8" w14:textId="77777777" w:rsidR="002009B6" w:rsidRDefault="002009B6">
      <w:pPr>
        <w:pStyle w:val="BodyText"/>
      </w:pPr>
    </w:p>
    <w:p w14:paraId="21600E77" w14:textId="77777777" w:rsidR="002009B6" w:rsidRDefault="002009B6">
      <w:pPr>
        <w:pStyle w:val="BodyText"/>
      </w:pPr>
    </w:p>
    <w:p w14:paraId="7D17A020" w14:textId="77777777" w:rsidR="002009B6" w:rsidRDefault="002009B6">
      <w:pPr>
        <w:pStyle w:val="BodyText"/>
      </w:pPr>
    </w:p>
    <w:p w14:paraId="0E66F4F9" w14:textId="77777777" w:rsidR="002009B6" w:rsidRDefault="002009B6">
      <w:pPr>
        <w:pStyle w:val="BodyText"/>
      </w:pPr>
    </w:p>
    <w:p w14:paraId="1ED0A5FD" w14:textId="77777777" w:rsidR="002009B6" w:rsidRDefault="002009B6">
      <w:pPr>
        <w:pStyle w:val="BodyText"/>
        <w:spacing w:before="2"/>
        <w:rPr>
          <w:sz w:val="17"/>
        </w:rPr>
      </w:pPr>
    </w:p>
    <w:p w14:paraId="457C90DC" w14:textId="77777777" w:rsidR="002009B6" w:rsidRDefault="00C631C7">
      <w:pPr>
        <w:pStyle w:val="BodyText"/>
        <w:spacing w:before="114" w:line="225" w:lineRule="auto"/>
        <w:ind w:left="1060" w:right="6124" w:hanging="240"/>
        <w:jc w:val="both"/>
      </w:pPr>
      <w:r>
        <w:rPr>
          <w:color w:val="ED174F"/>
        </w:rPr>
        <w:t xml:space="preserve">&gt; </w:t>
      </w:r>
      <w:r>
        <w:rPr>
          <w:color w:val="002B25"/>
        </w:rPr>
        <w:t>Ne pas oublier de signer et dater à la fin à l’endroit prévu.</w:t>
      </w:r>
    </w:p>
    <w:p w14:paraId="56CE195E" w14:textId="77777777" w:rsidR="002009B6" w:rsidRDefault="00C631C7">
      <w:pPr>
        <w:pStyle w:val="BodyText"/>
        <w:spacing w:before="102" w:line="225" w:lineRule="auto"/>
        <w:ind w:left="1060" w:right="6117" w:hanging="240"/>
        <w:jc w:val="both"/>
      </w:pPr>
      <w:r>
        <w:rPr>
          <w:color w:val="ED174F"/>
        </w:rPr>
        <w:t xml:space="preserve">&gt; </w:t>
      </w:r>
      <w:r>
        <w:rPr>
          <w:color w:val="002B25"/>
        </w:rPr>
        <w:t xml:space="preserve">Les documents transmis au soutien de la demande de reconnaissance d’équivalence qui sont rédigés dans une langue autre que le français ou l’anglais doivent </w:t>
      </w:r>
      <w:proofErr w:type="gramStart"/>
      <w:r>
        <w:rPr>
          <w:color w:val="002B25"/>
        </w:rPr>
        <w:t xml:space="preserve">être  </w:t>
      </w:r>
      <w:r>
        <w:rPr>
          <w:color w:val="002B25"/>
          <w:spacing w:val="1"/>
        </w:rPr>
        <w:t>accompagnés</w:t>
      </w:r>
      <w:proofErr w:type="gramEnd"/>
      <w:r>
        <w:rPr>
          <w:color w:val="002B25"/>
          <w:spacing w:val="1"/>
        </w:rPr>
        <w:t xml:space="preserve">  </w:t>
      </w:r>
      <w:r>
        <w:rPr>
          <w:color w:val="002B25"/>
        </w:rPr>
        <w:t xml:space="preserve">de  </w:t>
      </w:r>
      <w:r>
        <w:rPr>
          <w:color w:val="002B25"/>
          <w:spacing w:val="1"/>
        </w:rPr>
        <w:t xml:space="preserve">leur  traduction </w:t>
      </w:r>
      <w:r>
        <w:rPr>
          <w:color w:val="002B25"/>
        </w:rPr>
        <w:t xml:space="preserve">en </w:t>
      </w:r>
      <w:r>
        <w:rPr>
          <w:color w:val="002B25"/>
          <w:spacing w:val="1"/>
        </w:rPr>
        <w:t xml:space="preserve">français </w:t>
      </w:r>
      <w:r>
        <w:rPr>
          <w:color w:val="002B25"/>
        </w:rPr>
        <w:t xml:space="preserve">ou en </w:t>
      </w:r>
      <w:r>
        <w:rPr>
          <w:color w:val="002B25"/>
          <w:spacing w:val="1"/>
        </w:rPr>
        <w:t xml:space="preserve">anglais.  </w:t>
      </w:r>
      <w:proofErr w:type="gramStart"/>
      <w:r>
        <w:rPr>
          <w:color w:val="002B25"/>
        </w:rPr>
        <w:t xml:space="preserve">La  </w:t>
      </w:r>
      <w:r>
        <w:rPr>
          <w:color w:val="002B25"/>
          <w:spacing w:val="1"/>
        </w:rPr>
        <w:t>traduction</w:t>
      </w:r>
      <w:proofErr w:type="gramEnd"/>
      <w:r>
        <w:rPr>
          <w:color w:val="002B25"/>
          <w:spacing w:val="1"/>
        </w:rPr>
        <w:t xml:space="preserve">  </w:t>
      </w:r>
      <w:r>
        <w:rPr>
          <w:color w:val="002B25"/>
          <w:spacing w:val="2"/>
        </w:rPr>
        <w:t xml:space="preserve">doit </w:t>
      </w:r>
      <w:r>
        <w:rPr>
          <w:color w:val="002B25"/>
        </w:rPr>
        <w:t xml:space="preserve">être </w:t>
      </w:r>
      <w:r>
        <w:rPr>
          <w:color w:val="002B25"/>
          <w:spacing w:val="1"/>
        </w:rPr>
        <w:t xml:space="preserve">certifiée </w:t>
      </w:r>
      <w:r>
        <w:rPr>
          <w:color w:val="002B25"/>
        </w:rPr>
        <w:t>par un membre de l’Ordre des traducteurs, terminologues et interprètes agréés du Québec. Les documents originaux devront être présentés.</w:t>
      </w:r>
    </w:p>
    <w:p w14:paraId="3BB015FF" w14:textId="77777777" w:rsidR="002009B6" w:rsidRDefault="002009B6">
      <w:pPr>
        <w:pStyle w:val="BodyText"/>
      </w:pPr>
    </w:p>
    <w:p w14:paraId="6D48B239" w14:textId="77777777" w:rsidR="002009B6" w:rsidRDefault="002009B6">
      <w:pPr>
        <w:pStyle w:val="BodyText"/>
      </w:pPr>
    </w:p>
    <w:p w14:paraId="18EA25B4" w14:textId="77777777" w:rsidR="002009B6" w:rsidRDefault="002009B6">
      <w:pPr>
        <w:pStyle w:val="BodyText"/>
      </w:pPr>
    </w:p>
    <w:p w14:paraId="69B51A91" w14:textId="77777777" w:rsidR="002009B6" w:rsidRDefault="002009B6">
      <w:pPr>
        <w:pStyle w:val="BodyText"/>
      </w:pPr>
    </w:p>
    <w:p w14:paraId="63C92502" w14:textId="77777777" w:rsidR="002009B6" w:rsidRDefault="002009B6">
      <w:pPr>
        <w:pStyle w:val="BodyText"/>
      </w:pPr>
    </w:p>
    <w:p w14:paraId="369DB2FE" w14:textId="77777777" w:rsidR="002009B6" w:rsidRDefault="002009B6">
      <w:pPr>
        <w:pStyle w:val="BodyText"/>
      </w:pPr>
    </w:p>
    <w:p w14:paraId="5AE87803" w14:textId="77777777" w:rsidR="002009B6" w:rsidRDefault="002009B6">
      <w:pPr>
        <w:pStyle w:val="BodyText"/>
      </w:pPr>
    </w:p>
    <w:p w14:paraId="2350FEB5" w14:textId="77777777" w:rsidR="002009B6" w:rsidRDefault="002009B6">
      <w:pPr>
        <w:pStyle w:val="BodyText"/>
      </w:pPr>
    </w:p>
    <w:p w14:paraId="754823A4" w14:textId="77777777" w:rsidR="002009B6" w:rsidRDefault="002009B6">
      <w:pPr>
        <w:pStyle w:val="BodyText"/>
      </w:pPr>
    </w:p>
    <w:p w14:paraId="6B8C4C20" w14:textId="77777777" w:rsidR="002009B6" w:rsidRDefault="002009B6">
      <w:pPr>
        <w:pStyle w:val="BodyText"/>
      </w:pPr>
    </w:p>
    <w:p w14:paraId="00516A14" w14:textId="77777777" w:rsidR="002009B6" w:rsidRDefault="002009B6">
      <w:pPr>
        <w:pStyle w:val="BodyText"/>
      </w:pPr>
    </w:p>
    <w:p w14:paraId="4E5F3DE2" w14:textId="77777777" w:rsidR="002009B6" w:rsidRDefault="002009B6">
      <w:pPr>
        <w:pStyle w:val="BodyText"/>
      </w:pPr>
    </w:p>
    <w:p w14:paraId="36D5DEEB" w14:textId="77777777" w:rsidR="002009B6" w:rsidRDefault="002009B6">
      <w:pPr>
        <w:pStyle w:val="BodyText"/>
      </w:pPr>
    </w:p>
    <w:p w14:paraId="45D5C11A" w14:textId="77777777" w:rsidR="002009B6" w:rsidRDefault="002009B6">
      <w:pPr>
        <w:pStyle w:val="BodyText"/>
      </w:pPr>
    </w:p>
    <w:p w14:paraId="345DD338" w14:textId="77777777" w:rsidR="002009B6" w:rsidRDefault="002009B6">
      <w:pPr>
        <w:pStyle w:val="BodyText"/>
      </w:pPr>
    </w:p>
    <w:p w14:paraId="0E7CDDD8" w14:textId="77777777" w:rsidR="002009B6" w:rsidRDefault="002009B6">
      <w:pPr>
        <w:pStyle w:val="BodyText"/>
      </w:pPr>
    </w:p>
    <w:p w14:paraId="67575A6B" w14:textId="77777777" w:rsidR="002009B6" w:rsidRDefault="002009B6">
      <w:pPr>
        <w:pStyle w:val="BodyText"/>
      </w:pPr>
    </w:p>
    <w:p w14:paraId="1D34A87E" w14:textId="77777777" w:rsidR="002009B6" w:rsidRDefault="002009B6">
      <w:pPr>
        <w:pStyle w:val="BodyText"/>
      </w:pPr>
    </w:p>
    <w:p w14:paraId="0830B9A7" w14:textId="77777777" w:rsidR="002009B6" w:rsidRDefault="002009B6">
      <w:pPr>
        <w:pStyle w:val="BodyText"/>
      </w:pPr>
    </w:p>
    <w:p w14:paraId="504EE0E8" w14:textId="77777777" w:rsidR="002009B6" w:rsidRDefault="002009B6">
      <w:pPr>
        <w:pStyle w:val="BodyText"/>
      </w:pPr>
    </w:p>
    <w:p w14:paraId="7D1708AF" w14:textId="77777777" w:rsidR="002009B6" w:rsidRDefault="002009B6">
      <w:pPr>
        <w:pStyle w:val="BodyText"/>
      </w:pPr>
    </w:p>
    <w:p w14:paraId="77B50AB2" w14:textId="77777777" w:rsidR="002009B6" w:rsidRDefault="002009B6">
      <w:pPr>
        <w:pStyle w:val="BodyText"/>
      </w:pPr>
    </w:p>
    <w:p w14:paraId="776848DE" w14:textId="77777777" w:rsidR="002009B6" w:rsidRDefault="002009B6">
      <w:pPr>
        <w:pStyle w:val="BodyText"/>
      </w:pPr>
    </w:p>
    <w:p w14:paraId="76C076BD" w14:textId="77777777" w:rsidR="002009B6" w:rsidRDefault="002009B6">
      <w:pPr>
        <w:pStyle w:val="BodyText"/>
      </w:pPr>
    </w:p>
    <w:p w14:paraId="509827DF" w14:textId="77777777" w:rsidR="002009B6" w:rsidRDefault="002009B6">
      <w:pPr>
        <w:pStyle w:val="BodyText"/>
      </w:pPr>
    </w:p>
    <w:p w14:paraId="783E6F8C" w14:textId="77777777" w:rsidR="002009B6" w:rsidRDefault="002009B6">
      <w:pPr>
        <w:pStyle w:val="BodyText"/>
      </w:pPr>
    </w:p>
    <w:p w14:paraId="0E4A5063" w14:textId="77777777" w:rsidR="002009B6" w:rsidRDefault="002009B6">
      <w:pPr>
        <w:pStyle w:val="BodyText"/>
      </w:pPr>
    </w:p>
    <w:p w14:paraId="53FAA9A0" w14:textId="77777777" w:rsidR="002009B6" w:rsidRDefault="002009B6">
      <w:pPr>
        <w:pStyle w:val="BodyText"/>
      </w:pPr>
    </w:p>
    <w:p w14:paraId="524A39CA" w14:textId="77777777" w:rsidR="002009B6" w:rsidRDefault="002009B6">
      <w:pPr>
        <w:pStyle w:val="BodyText"/>
      </w:pPr>
    </w:p>
    <w:p w14:paraId="0497CBFC" w14:textId="77777777" w:rsidR="002009B6" w:rsidRDefault="002009B6">
      <w:pPr>
        <w:pStyle w:val="BodyText"/>
      </w:pPr>
    </w:p>
    <w:p w14:paraId="4E792E9B" w14:textId="77777777" w:rsidR="002009B6" w:rsidRDefault="002009B6">
      <w:pPr>
        <w:pStyle w:val="BodyText"/>
      </w:pPr>
    </w:p>
    <w:p w14:paraId="19FDC2A8" w14:textId="77777777" w:rsidR="002009B6" w:rsidRDefault="002009B6">
      <w:pPr>
        <w:pStyle w:val="BodyText"/>
      </w:pPr>
    </w:p>
    <w:p w14:paraId="37217269" w14:textId="77777777" w:rsidR="002009B6" w:rsidRDefault="002009B6">
      <w:pPr>
        <w:pStyle w:val="BodyText"/>
      </w:pPr>
    </w:p>
    <w:p w14:paraId="192EF5A5" w14:textId="77777777" w:rsidR="002009B6" w:rsidRDefault="002009B6">
      <w:pPr>
        <w:pStyle w:val="BodyText"/>
      </w:pPr>
    </w:p>
    <w:p w14:paraId="39928A11" w14:textId="77777777" w:rsidR="002009B6" w:rsidRDefault="002009B6">
      <w:pPr>
        <w:pStyle w:val="BodyText"/>
      </w:pPr>
    </w:p>
    <w:p w14:paraId="45C780D2" w14:textId="77777777" w:rsidR="002009B6" w:rsidRDefault="002009B6">
      <w:pPr>
        <w:pStyle w:val="BodyText"/>
        <w:rPr>
          <w:sz w:val="14"/>
        </w:rPr>
      </w:pPr>
    </w:p>
    <w:p w14:paraId="11A5DF8B" w14:textId="77777777" w:rsidR="002009B6" w:rsidRDefault="00CE6E2E">
      <w:pPr>
        <w:spacing w:before="100" w:line="113" w:lineRule="exact"/>
        <w:ind w:right="1659"/>
        <w:jc w:val="right"/>
        <w:rPr>
          <w:rFonts w:ascii="FranklinGothic-Roman" w:hAnsi="FranklinGothic-Roman"/>
          <w:sz w:val="12"/>
        </w:rPr>
      </w:pPr>
      <w:r>
        <w:pict w14:anchorId="52ADFDFA">
          <v:shapetype id="_x0000_t202" coordsize="21600,21600" o:spt="202" path="m0,0l0,21600,21600,21600,21600,0xe">
            <v:stroke joinstyle="miter"/>
            <v:path gradientshapeok="t" o:connecttype="rect"/>
          </v:shapetype>
          <v:shape id="_x0000_s1065" type="#_x0000_t202" style="position:absolute;left:0;text-align:left;margin-left:528.5pt;margin-top:3.1pt;width:4.05pt;height:12.95pt;z-index:1312;mso-position-horizontal-relative:page" filled="f" stroked="f">
            <v:textbox inset="0,0,0,0">
              <w:txbxContent>
                <w:p w14:paraId="01CC013D" w14:textId="77777777" w:rsidR="002009B6" w:rsidRDefault="00C631C7">
                  <w:pPr>
                    <w:spacing w:before="27"/>
                    <w:rPr>
                      <w:rFonts w:ascii="FranklinGothic-ExtraCond"/>
                      <w:b/>
                    </w:rPr>
                  </w:pPr>
                  <w:r>
                    <w:rPr>
                      <w:rFonts w:ascii="FranklinGothic-ExtraCond"/>
                      <w:b/>
                      <w:color w:val="002B25"/>
                      <w:w w:val="103"/>
                    </w:rPr>
                    <w:t>3</w:t>
                  </w:r>
                </w:p>
              </w:txbxContent>
            </v:textbox>
            <w10:wrap anchorx="page"/>
          </v:shape>
        </w:pict>
      </w:r>
      <w:r w:rsidR="00C631C7">
        <w:rPr>
          <w:rFonts w:ascii="FranklinGothic-Roman" w:hAnsi="FranklinGothic-Roman"/>
          <w:color w:val="002B25"/>
          <w:sz w:val="12"/>
        </w:rPr>
        <w:t>TABLEAU D’ÉVALUATION DES COMPÉTENCES</w:t>
      </w:r>
    </w:p>
    <w:p w14:paraId="237D9683" w14:textId="77777777" w:rsidR="002009B6" w:rsidRDefault="00C631C7">
      <w:pPr>
        <w:spacing w:line="140" w:lineRule="exact"/>
        <w:ind w:right="1656"/>
        <w:jc w:val="right"/>
        <w:rPr>
          <w:sz w:val="12"/>
        </w:rPr>
      </w:pPr>
      <w:r>
        <w:rPr>
          <w:color w:val="ED174F"/>
          <w:w w:val="95"/>
          <w:sz w:val="12"/>
        </w:rPr>
        <w:t>Secteur forêt</w:t>
      </w:r>
    </w:p>
    <w:p w14:paraId="2403F037" w14:textId="77777777" w:rsidR="002009B6" w:rsidRDefault="002009B6">
      <w:pPr>
        <w:spacing w:line="140" w:lineRule="exact"/>
        <w:jc w:val="right"/>
        <w:rPr>
          <w:sz w:val="12"/>
        </w:rPr>
        <w:sectPr w:rsidR="002009B6">
          <w:headerReference w:type="default" r:id="rId15"/>
          <w:footerReference w:type="default" r:id="rId16"/>
          <w:pgSz w:w="12240" w:h="15840"/>
          <w:pgMar w:top="1820" w:right="320" w:bottom="0" w:left="620" w:header="0" w:footer="0" w:gutter="0"/>
          <w:cols w:space="720"/>
        </w:sectPr>
      </w:pPr>
    </w:p>
    <w:p w14:paraId="4623328A" w14:textId="5CC05560" w:rsidR="002009B6" w:rsidRDefault="002009B6">
      <w:pPr>
        <w:pStyle w:val="BodyText"/>
      </w:pPr>
    </w:p>
    <w:p w14:paraId="4F56B9B0" w14:textId="77777777" w:rsidR="002009B6" w:rsidRDefault="002009B6">
      <w:pPr>
        <w:pStyle w:val="BodyText"/>
      </w:pPr>
    </w:p>
    <w:p w14:paraId="4D1E81CF" w14:textId="77777777" w:rsidR="002009B6" w:rsidRDefault="00C631C7">
      <w:pPr>
        <w:spacing w:before="282" w:line="216" w:lineRule="auto"/>
        <w:ind w:left="300" w:right="5258" w:hanging="201"/>
        <w:rPr>
          <w:rFonts w:ascii="FranklinGothic-Roman" w:hAnsi="FranklinGothic-Roman"/>
          <w:sz w:val="30"/>
        </w:rPr>
      </w:pPr>
      <w:r>
        <w:rPr>
          <w:color w:val="ED174F"/>
          <w:sz w:val="30"/>
        </w:rPr>
        <w:t xml:space="preserve">&gt; </w:t>
      </w:r>
      <w:r>
        <w:rPr>
          <w:rFonts w:ascii="FranklinGothic-Roman" w:hAnsi="FranklinGothic-Roman"/>
          <w:color w:val="002B25"/>
          <w:spacing w:val="-8"/>
          <w:sz w:val="30"/>
        </w:rPr>
        <w:t xml:space="preserve">TABLEAU </w:t>
      </w:r>
      <w:r>
        <w:rPr>
          <w:rFonts w:ascii="FranklinGothic-Roman" w:hAnsi="FranklinGothic-Roman"/>
          <w:color w:val="002B25"/>
          <w:spacing w:val="-10"/>
          <w:sz w:val="30"/>
        </w:rPr>
        <w:t xml:space="preserve">D’ÉVALUATION </w:t>
      </w:r>
      <w:r>
        <w:rPr>
          <w:rFonts w:ascii="FranklinGothic-Roman" w:hAnsi="FranklinGothic-Roman"/>
          <w:color w:val="002B25"/>
          <w:spacing w:val="-5"/>
          <w:sz w:val="30"/>
        </w:rPr>
        <w:t>DES COMPÉTENCES PROFESSIONNELLES</w:t>
      </w:r>
    </w:p>
    <w:p w14:paraId="2666B91E" w14:textId="77777777" w:rsidR="002009B6" w:rsidRDefault="00C631C7">
      <w:pPr>
        <w:spacing w:before="200"/>
        <w:ind w:left="300"/>
        <w:rPr>
          <w:rFonts w:ascii="FranklinGothic-ExtraCond" w:hAnsi="FranklinGothic-ExtraCond"/>
          <w:b/>
          <w:sz w:val="30"/>
        </w:rPr>
      </w:pPr>
      <w:r>
        <w:rPr>
          <w:rFonts w:ascii="FranklinGothic-ExtraCond" w:hAnsi="FranklinGothic-ExtraCond"/>
          <w:b/>
          <w:color w:val="ED174F"/>
          <w:sz w:val="30"/>
        </w:rPr>
        <w:t>SECTEUR FORÊT</w:t>
      </w:r>
    </w:p>
    <w:p w14:paraId="4DD88259" w14:textId="77777777" w:rsidR="002009B6" w:rsidRDefault="002009B6">
      <w:pPr>
        <w:pStyle w:val="BodyText"/>
        <w:spacing w:before="6"/>
        <w:rPr>
          <w:rFonts w:ascii="FranklinGothic-ExtraCond"/>
          <w:b/>
          <w:sz w:val="36"/>
        </w:rPr>
      </w:pPr>
    </w:p>
    <w:p w14:paraId="060D70FE" w14:textId="77777777" w:rsidR="002009B6" w:rsidRDefault="00C631C7">
      <w:pPr>
        <w:tabs>
          <w:tab w:val="left" w:pos="4919"/>
          <w:tab w:val="left" w:pos="8189"/>
        </w:tabs>
        <w:ind w:left="100"/>
        <w:rPr>
          <w:rFonts w:ascii="FranklinGothic-ExtraCond"/>
          <w:b/>
          <w:sz w:val="18"/>
        </w:rPr>
      </w:pPr>
      <w:r>
        <w:rPr>
          <w:rFonts w:ascii="FranklinGothic-ExtraCond"/>
          <w:b/>
          <w:color w:val="002B25"/>
          <w:spacing w:val="-4"/>
          <w:sz w:val="18"/>
        </w:rPr>
        <w:t xml:space="preserve">NOM </w:t>
      </w:r>
      <w:r>
        <w:rPr>
          <w:rFonts w:ascii="FranklinGothic-ExtraCond"/>
          <w:b/>
          <w:color w:val="002B25"/>
          <w:spacing w:val="-3"/>
          <w:sz w:val="18"/>
        </w:rPr>
        <w:t>DU</w:t>
      </w:r>
      <w:r>
        <w:rPr>
          <w:rFonts w:ascii="FranklinGothic-ExtraCond"/>
          <w:b/>
          <w:color w:val="002B25"/>
          <w:spacing w:val="-18"/>
          <w:sz w:val="18"/>
        </w:rPr>
        <w:t xml:space="preserve"> </w:t>
      </w:r>
      <w:proofErr w:type="gramStart"/>
      <w:r>
        <w:rPr>
          <w:rFonts w:ascii="FranklinGothic-ExtraCond"/>
          <w:b/>
          <w:color w:val="002B25"/>
          <w:spacing w:val="-7"/>
          <w:sz w:val="18"/>
        </w:rPr>
        <w:t>CANDIDAT</w:t>
      </w:r>
      <w:r>
        <w:rPr>
          <w:rFonts w:ascii="FranklinGothic-ExtraCond"/>
          <w:b/>
          <w:color w:val="002B25"/>
          <w:spacing w:val="-11"/>
          <w:sz w:val="18"/>
        </w:rPr>
        <w:t xml:space="preserve"> </w:t>
      </w:r>
      <w:r>
        <w:rPr>
          <w:rFonts w:ascii="FranklinGothic-ExtraCond"/>
          <w:b/>
          <w:color w:val="002B25"/>
          <w:sz w:val="18"/>
        </w:rPr>
        <w:t>:</w:t>
      </w:r>
      <w:proofErr w:type="gramEnd"/>
      <w:r>
        <w:rPr>
          <w:rFonts w:ascii="FranklinGothic-ExtraCond"/>
          <w:b/>
          <w:color w:val="002B25"/>
          <w:sz w:val="18"/>
          <w:u w:val="single" w:color="94B1AD"/>
        </w:rPr>
        <w:tab/>
      </w:r>
      <w:r>
        <w:rPr>
          <w:rFonts w:ascii="FranklinGothic-ExtraCond"/>
          <w:b/>
          <w:color w:val="002B25"/>
          <w:spacing w:val="-7"/>
          <w:sz w:val="18"/>
        </w:rPr>
        <w:t>DATE</w:t>
      </w:r>
      <w:r>
        <w:rPr>
          <w:rFonts w:ascii="FranklinGothic-ExtraCond"/>
          <w:b/>
          <w:color w:val="002B25"/>
          <w:spacing w:val="-11"/>
          <w:sz w:val="18"/>
        </w:rPr>
        <w:t xml:space="preserve"> </w:t>
      </w:r>
      <w:r>
        <w:rPr>
          <w:rFonts w:ascii="FranklinGothic-ExtraCond"/>
          <w:b/>
          <w:color w:val="002B25"/>
          <w:sz w:val="18"/>
        </w:rPr>
        <w:t>:</w:t>
      </w:r>
      <w:r>
        <w:rPr>
          <w:rFonts w:ascii="FranklinGothic-ExtraCond"/>
          <w:b/>
          <w:color w:val="002B25"/>
          <w:spacing w:val="-11"/>
          <w:sz w:val="18"/>
        </w:rPr>
        <w:t xml:space="preserve"> </w:t>
      </w:r>
      <w:r>
        <w:rPr>
          <w:rFonts w:ascii="FranklinGothic-ExtraCond"/>
          <w:b/>
          <w:color w:val="002B25"/>
          <w:sz w:val="18"/>
          <w:u w:val="single" w:color="94B1AD"/>
        </w:rPr>
        <w:t xml:space="preserve"> </w:t>
      </w:r>
      <w:r>
        <w:rPr>
          <w:rFonts w:ascii="FranklinGothic-ExtraCond"/>
          <w:b/>
          <w:color w:val="002B25"/>
          <w:sz w:val="18"/>
          <w:u w:val="single" w:color="94B1AD"/>
        </w:rPr>
        <w:tab/>
      </w:r>
    </w:p>
    <w:p w14:paraId="4CB47FE3" w14:textId="77777777" w:rsidR="002009B6" w:rsidRDefault="002009B6">
      <w:pPr>
        <w:pStyle w:val="BodyText"/>
        <w:spacing w:before="8"/>
        <w:rPr>
          <w:rFonts w:ascii="FranklinGothic-ExtraCond"/>
          <w:b/>
          <w:sz w:val="25"/>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4DAC3F33" w14:textId="77777777">
        <w:trPr>
          <w:trHeight w:val="857"/>
        </w:trPr>
        <w:tc>
          <w:tcPr>
            <w:tcW w:w="10794" w:type="dxa"/>
            <w:gridSpan w:val="3"/>
            <w:tcBorders>
              <w:left w:val="nil"/>
              <w:bottom w:val="nil"/>
              <w:right w:val="nil"/>
            </w:tcBorders>
            <w:shd w:val="clear" w:color="auto" w:fill="002B25"/>
          </w:tcPr>
          <w:p w14:paraId="439B0979" w14:textId="77777777" w:rsidR="002009B6" w:rsidRDefault="00C631C7">
            <w:pPr>
              <w:pStyle w:val="TableParagraph"/>
              <w:spacing w:before="73"/>
              <w:ind w:left="82"/>
              <w:rPr>
                <w:rFonts w:ascii="FranklinGothic-Roman"/>
                <w:sz w:val="34"/>
              </w:rPr>
            </w:pPr>
            <w:r>
              <w:rPr>
                <w:rFonts w:ascii="FranklinGothic-Roman"/>
                <w:color w:val="FFFFFF"/>
                <w:sz w:val="34"/>
                <w:u w:val="single" w:color="799B98"/>
              </w:rPr>
              <w:t>CP1</w:t>
            </w:r>
          </w:p>
          <w:p w14:paraId="2DC730EA"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Démontrer des connaissances fondamentales pour la pratique de la foresterie dans les domaines social et scientifique</w:t>
            </w:r>
          </w:p>
        </w:tc>
      </w:tr>
      <w:tr w:rsidR="002009B6" w14:paraId="746159B2"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64015839" w14:textId="77777777" w:rsidR="002009B6" w:rsidRDefault="00C631C7">
            <w:pPr>
              <w:pStyle w:val="TableParagraph"/>
              <w:spacing w:before="158"/>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22A2749A" w14:textId="77777777" w:rsidR="002009B6" w:rsidRDefault="00C631C7">
            <w:pPr>
              <w:pStyle w:val="TableParagraph"/>
              <w:spacing w:before="158"/>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4D5FEF04" w14:textId="77777777" w:rsidR="002009B6" w:rsidRDefault="00C631C7">
            <w:pPr>
              <w:pStyle w:val="TableParagraph"/>
              <w:spacing w:before="158"/>
              <w:ind w:left="1054" w:right="1048"/>
              <w:jc w:val="center"/>
              <w:rPr>
                <w:rFonts w:ascii="FranklinGothic-ExtraCond"/>
                <w:b/>
                <w:sz w:val="16"/>
              </w:rPr>
            </w:pPr>
            <w:r>
              <w:rPr>
                <w:rFonts w:ascii="FranklinGothic-ExtraCond"/>
                <w:b/>
                <w:color w:val="002B25"/>
                <w:sz w:val="16"/>
              </w:rPr>
              <w:t>COMMENTAIRES</w:t>
            </w:r>
          </w:p>
        </w:tc>
      </w:tr>
      <w:tr w:rsidR="002009B6" w14:paraId="014C3E85" w14:textId="77777777">
        <w:trPr>
          <w:trHeight w:val="452"/>
        </w:trPr>
        <w:tc>
          <w:tcPr>
            <w:tcW w:w="10794" w:type="dxa"/>
            <w:gridSpan w:val="3"/>
            <w:tcBorders>
              <w:top w:val="single" w:sz="2" w:space="0" w:color="002B25"/>
              <w:left w:val="single" w:sz="2" w:space="0" w:color="002B25"/>
              <w:bottom w:val="single" w:sz="2" w:space="0" w:color="002B25"/>
              <w:right w:val="single" w:sz="2" w:space="0" w:color="002B25"/>
            </w:tcBorders>
          </w:tcPr>
          <w:p w14:paraId="55BAFB6C" w14:textId="77777777" w:rsidR="002009B6" w:rsidRDefault="00C631C7">
            <w:pPr>
              <w:pStyle w:val="TableParagraph"/>
              <w:spacing w:before="81" w:line="208" w:lineRule="auto"/>
              <w:ind w:left="80" w:right="467"/>
              <w:rPr>
                <w:sz w:val="15"/>
              </w:rPr>
            </w:pPr>
            <w:r>
              <w:rPr>
                <w:color w:val="002B25"/>
                <w:w w:val="105"/>
                <w:sz w:val="15"/>
              </w:rPr>
              <w:t xml:space="preserve">a) Démontrer des connaissances de niveau </w:t>
            </w:r>
            <w:r>
              <w:rPr>
                <w:color w:val="002B25"/>
                <w:spacing w:val="-3"/>
                <w:w w:val="105"/>
                <w:sz w:val="15"/>
              </w:rPr>
              <w:t xml:space="preserve">d’entrée </w:t>
            </w:r>
            <w:r>
              <w:rPr>
                <w:color w:val="002B25"/>
                <w:w w:val="105"/>
                <w:sz w:val="15"/>
              </w:rPr>
              <w:t>à l’université au Québec en sciences (ex. : chimie, physique, géologie, géographie, biologie, mathématiques, statistiques) et en sciences humaines (ex. : économie, philosophie, histoire, littérature, sociologie, art, politique)</w:t>
            </w:r>
          </w:p>
        </w:tc>
      </w:tr>
      <w:tr w:rsidR="002009B6" w14:paraId="69BDE127"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65073773"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0E72D63"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1FC528E0" w14:textId="77777777" w:rsidR="002009B6" w:rsidRDefault="002009B6">
            <w:pPr>
              <w:pStyle w:val="TableParagraph"/>
              <w:rPr>
                <w:rFonts w:ascii="Times"/>
                <w:sz w:val="16"/>
              </w:rPr>
            </w:pPr>
          </w:p>
        </w:tc>
      </w:tr>
      <w:tr w:rsidR="002009B6" w14:paraId="51476E68"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347395D2" w14:textId="77777777" w:rsidR="002009B6" w:rsidRDefault="00C631C7">
            <w:pPr>
              <w:pStyle w:val="TableParagraph"/>
              <w:spacing w:before="138"/>
              <w:ind w:left="80"/>
              <w:rPr>
                <w:sz w:val="15"/>
              </w:rPr>
            </w:pPr>
            <w:r>
              <w:rPr>
                <w:color w:val="002B25"/>
                <w:w w:val="105"/>
                <w:sz w:val="15"/>
              </w:rPr>
              <w:t>b) Démontrer des connaissances générales de niveau 1</w:t>
            </w:r>
            <w:r>
              <w:rPr>
                <w:color w:val="002B25"/>
                <w:w w:val="105"/>
                <w:position w:val="5"/>
                <w:sz w:val="9"/>
              </w:rPr>
              <w:t xml:space="preserve">er </w:t>
            </w:r>
            <w:r>
              <w:rPr>
                <w:color w:val="002B25"/>
                <w:w w:val="105"/>
                <w:sz w:val="15"/>
              </w:rPr>
              <w:t>cycle à l’université au Québec (ex. : langues, sociologie, arts, géographie, etc.)</w:t>
            </w:r>
          </w:p>
        </w:tc>
      </w:tr>
      <w:tr w:rsidR="002009B6" w14:paraId="26069365" w14:textId="77777777">
        <w:trPr>
          <w:trHeight w:val="2475"/>
        </w:trPr>
        <w:tc>
          <w:tcPr>
            <w:tcW w:w="3598" w:type="dxa"/>
            <w:tcBorders>
              <w:top w:val="single" w:sz="2" w:space="0" w:color="002B25"/>
              <w:left w:val="single" w:sz="2" w:space="0" w:color="002B25"/>
              <w:bottom w:val="single" w:sz="18" w:space="0" w:color="002B25"/>
              <w:right w:val="single" w:sz="2" w:space="0" w:color="002B25"/>
            </w:tcBorders>
          </w:tcPr>
          <w:p w14:paraId="3C6372CF"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18" w:space="0" w:color="002B25"/>
              <w:right w:val="single" w:sz="2" w:space="0" w:color="002B25"/>
            </w:tcBorders>
          </w:tcPr>
          <w:p w14:paraId="4E383FAC"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18" w:space="0" w:color="002B25"/>
              <w:right w:val="single" w:sz="2" w:space="0" w:color="002B25"/>
            </w:tcBorders>
          </w:tcPr>
          <w:p w14:paraId="5EEF8678" w14:textId="77777777" w:rsidR="002009B6" w:rsidRDefault="002009B6">
            <w:pPr>
              <w:pStyle w:val="TableParagraph"/>
              <w:rPr>
                <w:rFonts w:ascii="Times"/>
                <w:sz w:val="16"/>
              </w:rPr>
            </w:pPr>
          </w:p>
        </w:tc>
      </w:tr>
      <w:tr w:rsidR="002009B6" w14:paraId="71F83FF4" w14:textId="77777777">
        <w:trPr>
          <w:trHeight w:val="857"/>
        </w:trPr>
        <w:tc>
          <w:tcPr>
            <w:tcW w:w="10794" w:type="dxa"/>
            <w:gridSpan w:val="3"/>
            <w:tcBorders>
              <w:top w:val="nil"/>
              <w:left w:val="nil"/>
              <w:bottom w:val="nil"/>
              <w:right w:val="nil"/>
            </w:tcBorders>
            <w:shd w:val="clear" w:color="auto" w:fill="002B25"/>
          </w:tcPr>
          <w:p w14:paraId="65514F73"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CP2</w:t>
            </w:r>
          </w:p>
          <w:p w14:paraId="7B61CCBC"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Communiquer de façon efficace</w:t>
            </w:r>
          </w:p>
        </w:tc>
      </w:tr>
      <w:tr w:rsidR="002009B6" w14:paraId="5F25D139" w14:textId="77777777">
        <w:trPr>
          <w:trHeight w:val="444"/>
        </w:trPr>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5BBA76FD"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1B73B1C9" w14:textId="77777777" w:rsidR="002009B6" w:rsidRDefault="00C631C7">
            <w:pPr>
              <w:pStyle w:val="TableParagraph"/>
              <w:spacing w:before="155"/>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tcBorders>
              <w:top w:val="single" w:sz="2" w:space="0" w:color="002B25"/>
              <w:left w:val="single" w:sz="2" w:space="0" w:color="002B25"/>
              <w:bottom w:val="single" w:sz="2" w:space="0" w:color="002B25"/>
              <w:right w:val="single" w:sz="2" w:space="0" w:color="002B25"/>
            </w:tcBorders>
            <w:shd w:val="clear" w:color="auto" w:fill="E8F1F4"/>
          </w:tcPr>
          <w:p w14:paraId="407838BF"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243A56A"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48D86FBE" w14:textId="77777777" w:rsidR="002009B6" w:rsidRDefault="00C631C7">
            <w:pPr>
              <w:pStyle w:val="TableParagraph"/>
              <w:spacing w:before="138"/>
              <w:ind w:left="80"/>
              <w:rPr>
                <w:sz w:val="15"/>
              </w:rPr>
            </w:pPr>
            <w:r>
              <w:rPr>
                <w:color w:val="002B25"/>
                <w:w w:val="105"/>
                <w:sz w:val="15"/>
              </w:rPr>
              <w:t>a) Identifier les objectifs poursuivis (informer, convaincre, influencer ou négocier), les valeurs, les attentes et les particularités des auditoires</w:t>
            </w:r>
          </w:p>
        </w:tc>
      </w:tr>
      <w:tr w:rsidR="002009B6" w14:paraId="1BA596EA"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682DA1BB"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39A2750D"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28713FB4" w14:textId="77777777" w:rsidR="002009B6" w:rsidRDefault="002009B6">
            <w:pPr>
              <w:pStyle w:val="TableParagraph"/>
              <w:rPr>
                <w:rFonts w:ascii="Times"/>
                <w:sz w:val="16"/>
              </w:rPr>
            </w:pPr>
          </w:p>
        </w:tc>
      </w:tr>
    </w:tbl>
    <w:p w14:paraId="3A9B3D2A" w14:textId="77777777" w:rsidR="002009B6" w:rsidRDefault="002009B6">
      <w:pPr>
        <w:rPr>
          <w:rFonts w:ascii="Times"/>
          <w:sz w:val="16"/>
        </w:rPr>
        <w:sectPr w:rsidR="002009B6">
          <w:headerReference w:type="even" r:id="rId17"/>
          <w:footerReference w:type="even" r:id="rId18"/>
          <w:footerReference w:type="default" r:id="rId19"/>
          <w:pgSz w:w="12240" w:h="15840"/>
          <w:pgMar w:top="0" w:right="320" w:bottom="880" w:left="620" w:header="0" w:footer="682" w:gutter="0"/>
          <w:cols w:space="720"/>
        </w:sectPr>
      </w:pPr>
    </w:p>
    <w:p w14:paraId="708649E6" w14:textId="77777777" w:rsidR="002009B6" w:rsidRDefault="002009B6">
      <w:pPr>
        <w:pStyle w:val="BodyText"/>
        <w:rPr>
          <w:rFonts w:ascii="Times"/>
        </w:rPr>
      </w:pPr>
    </w:p>
    <w:p w14:paraId="6ACDEDFE" w14:textId="77777777" w:rsidR="002009B6" w:rsidRDefault="002009B6">
      <w:pPr>
        <w:pStyle w:val="BodyText"/>
        <w:rPr>
          <w:rFonts w:ascii="Times"/>
        </w:rPr>
      </w:pPr>
    </w:p>
    <w:p w14:paraId="793029C6" w14:textId="77777777" w:rsidR="002009B6" w:rsidRDefault="002009B6">
      <w:pPr>
        <w:pStyle w:val="BodyText"/>
        <w:spacing w:before="2"/>
        <w:rPr>
          <w:rFonts w:ascii="Times"/>
          <w:sz w:val="11"/>
        </w:r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1866B72D" w14:textId="77777777">
        <w:trPr>
          <w:trHeight w:val="445"/>
        </w:trPr>
        <w:tc>
          <w:tcPr>
            <w:tcW w:w="10794" w:type="dxa"/>
            <w:gridSpan w:val="3"/>
          </w:tcPr>
          <w:p w14:paraId="47BF7E8D" w14:textId="77777777" w:rsidR="002009B6" w:rsidRDefault="00C631C7">
            <w:pPr>
              <w:pStyle w:val="TableParagraph"/>
              <w:spacing w:before="138"/>
              <w:ind w:left="80"/>
              <w:rPr>
                <w:sz w:val="15"/>
              </w:rPr>
            </w:pPr>
            <w:r>
              <w:rPr>
                <w:color w:val="002B25"/>
                <w:w w:val="105"/>
                <w:sz w:val="15"/>
              </w:rPr>
              <w:t>b) Communiquer verbalement de façon claire</w:t>
            </w:r>
          </w:p>
        </w:tc>
      </w:tr>
      <w:tr w:rsidR="002009B6" w14:paraId="22F6500E" w14:textId="77777777">
        <w:trPr>
          <w:trHeight w:val="2515"/>
        </w:trPr>
        <w:tc>
          <w:tcPr>
            <w:tcW w:w="3598" w:type="dxa"/>
          </w:tcPr>
          <w:p w14:paraId="378DE58E" w14:textId="77777777" w:rsidR="002009B6" w:rsidRDefault="002009B6">
            <w:pPr>
              <w:pStyle w:val="TableParagraph"/>
              <w:rPr>
                <w:rFonts w:ascii="Times"/>
                <w:sz w:val="14"/>
              </w:rPr>
            </w:pPr>
          </w:p>
        </w:tc>
        <w:tc>
          <w:tcPr>
            <w:tcW w:w="3598" w:type="dxa"/>
          </w:tcPr>
          <w:p w14:paraId="59AC58DE" w14:textId="77777777" w:rsidR="002009B6" w:rsidRDefault="002009B6">
            <w:pPr>
              <w:pStyle w:val="TableParagraph"/>
              <w:rPr>
                <w:rFonts w:ascii="Times"/>
                <w:sz w:val="14"/>
              </w:rPr>
            </w:pPr>
          </w:p>
        </w:tc>
        <w:tc>
          <w:tcPr>
            <w:tcW w:w="3598" w:type="dxa"/>
          </w:tcPr>
          <w:p w14:paraId="43DA2626" w14:textId="77777777" w:rsidR="002009B6" w:rsidRDefault="002009B6">
            <w:pPr>
              <w:pStyle w:val="TableParagraph"/>
              <w:rPr>
                <w:rFonts w:ascii="Times"/>
                <w:sz w:val="14"/>
              </w:rPr>
            </w:pPr>
          </w:p>
        </w:tc>
      </w:tr>
      <w:tr w:rsidR="002009B6" w14:paraId="2155CE6C" w14:textId="77777777">
        <w:trPr>
          <w:trHeight w:val="445"/>
        </w:trPr>
        <w:tc>
          <w:tcPr>
            <w:tcW w:w="10794" w:type="dxa"/>
            <w:gridSpan w:val="3"/>
          </w:tcPr>
          <w:p w14:paraId="5E69F12A" w14:textId="77777777" w:rsidR="002009B6" w:rsidRDefault="00C631C7">
            <w:pPr>
              <w:pStyle w:val="TableParagraph"/>
              <w:spacing w:before="138"/>
              <w:ind w:left="80"/>
              <w:rPr>
                <w:sz w:val="15"/>
              </w:rPr>
            </w:pPr>
            <w:r>
              <w:rPr>
                <w:color w:val="002B25"/>
                <w:w w:val="105"/>
                <w:sz w:val="15"/>
              </w:rPr>
              <w:t>c) Rédiger des conseils, des avis, des études ou des rapports clairs et structurés répondant aux attentes des clients</w:t>
            </w:r>
          </w:p>
        </w:tc>
      </w:tr>
      <w:tr w:rsidR="002009B6" w14:paraId="4313A589" w14:textId="77777777">
        <w:trPr>
          <w:trHeight w:val="2515"/>
        </w:trPr>
        <w:tc>
          <w:tcPr>
            <w:tcW w:w="3598" w:type="dxa"/>
          </w:tcPr>
          <w:p w14:paraId="73DCC9DE" w14:textId="77777777" w:rsidR="002009B6" w:rsidRDefault="002009B6">
            <w:pPr>
              <w:pStyle w:val="TableParagraph"/>
              <w:rPr>
                <w:rFonts w:ascii="Times"/>
                <w:sz w:val="14"/>
              </w:rPr>
            </w:pPr>
          </w:p>
        </w:tc>
        <w:tc>
          <w:tcPr>
            <w:tcW w:w="3598" w:type="dxa"/>
          </w:tcPr>
          <w:p w14:paraId="7839322C" w14:textId="77777777" w:rsidR="002009B6" w:rsidRDefault="002009B6">
            <w:pPr>
              <w:pStyle w:val="TableParagraph"/>
              <w:rPr>
                <w:rFonts w:ascii="Times"/>
                <w:sz w:val="14"/>
              </w:rPr>
            </w:pPr>
          </w:p>
        </w:tc>
        <w:tc>
          <w:tcPr>
            <w:tcW w:w="3598" w:type="dxa"/>
          </w:tcPr>
          <w:p w14:paraId="4546AACF" w14:textId="77777777" w:rsidR="002009B6" w:rsidRDefault="002009B6">
            <w:pPr>
              <w:pStyle w:val="TableParagraph"/>
              <w:rPr>
                <w:rFonts w:ascii="Times"/>
                <w:sz w:val="14"/>
              </w:rPr>
            </w:pPr>
          </w:p>
        </w:tc>
      </w:tr>
      <w:tr w:rsidR="002009B6" w14:paraId="2F19312B" w14:textId="77777777">
        <w:trPr>
          <w:trHeight w:val="445"/>
        </w:trPr>
        <w:tc>
          <w:tcPr>
            <w:tcW w:w="10794" w:type="dxa"/>
            <w:gridSpan w:val="3"/>
          </w:tcPr>
          <w:p w14:paraId="63C2468B" w14:textId="77777777" w:rsidR="002009B6" w:rsidRDefault="00C631C7">
            <w:pPr>
              <w:pStyle w:val="TableParagraph"/>
              <w:spacing w:before="138"/>
              <w:ind w:left="80"/>
              <w:rPr>
                <w:sz w:val="15"/>
              </w:rPr>
            </w:pPr>
            <w:r>
              <w:rPr>
                <w:color w:val="002B25"/>
                <w:w w:val="105"/>
                <w:sz w:val="15"/>
              </w:rPr>
              <w:t>d) Effectuer des présentations</w:t>
            </w:r>
          </w:p>
        </w:tc>
      </w:tr>
      <w:tr w:rsidR="002009B6" w14:paraId="26A7CB70" w14:textId="77777777">
        <w:trPr>
          <w:trHeight w:val="2515"/>
        </w:trPr>
        <w:tc>
          <w:tcPr>
            <w:tcW w:w="3598" w:type="dxa"/>
          </w:tcPr>
          <w:p w14:paraId="747FFCF5" w14:textId="77777777" w:rsidR="002009B6" w:rsidRDefault="002009B6">
            <w:pPr>
              <w:pStyle w:val="TableParagraph"/>
              <w:rPr>
                <w:rFonts w:ascii="Times"/>
                <w:sz w:val="14"/>
              </w:rPr>
            </w:pPr>
          </w:p>
        </w:tc>
        <w:tc>
          <w:tcPr>
            <w:tcW w:w="3598" w:type="dxa"/>
          </w:tcPr>
          <w:p w14:paraId="6D184800" w14:textId="77777777" w:rsidR="002009B6" w:rsidRDefault="002009B6">
            <w:pPr>
              <w:pStyle w:val="TableParagraph"/>
              <w:rPr>
                <w:rFonts w:ascii="Times"/>
                <w:sz w:val="14"/>
              </w:rPr>
            </w:pPr>
          </w:p>
        </w:tc>
        <w:tc>
          <w:tcPr>
            <w:tcW w:w="3598" w:type="dxa"/>
          </w:tcPr>
          <w:p w14:paraId="578F11B9" w14:textId="77777777" w:rsidR="002009B6" w:rsidRDefault="002009B6">
            <w:pPr>
              <w:pStyle w:val="TableParagraph"/>
              <w:rPr>
                <w:rFonts w:ascii="Times"/>
                <w:sz w:val="14"/>
              </w:rPr>
            </w:pPr>
          </w:p>
        </w:tc>
      </w:tr>
      <w:tr w:rsidR="002009B6" w14:paraId="071611AE" w14:textId="77777777">
        <w:trPr>
          <w:trHeight w:val="445"/>
        </w:trPr>
        <w:tc>
          <w:tcPr>
            <w:tcW w:w="10794" w:type="dxa"/>
            <w:gridSpan w:val="3"/>
          </w:tcPr>
          <w:p w14:paraId="0E344A61" w14:textId="77777777" w:rsidR="002009B6" w:rsidRDefault="00C631C7">
            <w:pPr>
              <w:pStyle w:val="TableParagraph"/>
              <w:spacing w:before="138"/>
              <w:ind w:left="80"/>
              <w:rPr>
                <w:sz w:val="15"/>
              </w:rPr>
            </w:pPr>
            <w:r>
              <w:rPr>
                <w:color w:val="002B25"/>
                <w:w w:val="105"/>
                <w:sz w:val="15"/>
              </w:rPr>
              <w:t>e) Vulgariser de l’information complexe</w:t>
            </w:r>
          </w:p>
        </w:tc>
      </w:tr>
      <w:tr w:rsidR="002009B6" w14:paraId="28CF80C4" w14:textId="77777777">
        <w:trPr>
          <w:trHeight w:val="2515"/>
        </w:trPr>
        <w:tc>
          <w:tcPr>
            <w:tcW w:w="3598" w:type="dxa"/>
          </w:tcPr>
          <w:p w14:paraId="74B0FAA7" w14:textId="77777777" w:rsidR="002009B6" w:rsidRDefault="002009B6">
            <w:pPr>
              <w:pStyle w:val="TableParagraph"/>
              <w:rPr>
                <w:rFonts w:ascii="Times"/>
                <w:sz w:val="14"/>
              </w:rPr>
            </w:pPr>
          </w:p>
        </w:tc>
        <w:tc>
          <w:tcPr>
            <w:tcW w:w="3598" w:type="dxa"/>
          </w:tcPr>
          <w:p w14:paraId="448CCC95" w14:textId="77777777" w:rsidR="002009B6" w:rsidRDefault="002009B6">
            <w:pPr>
              <w:pStyle w:val="TableParagraph"/>
              <w:rPr>
                <w:rFonts w:ascii="Times"/>
                <w:sz w:val="14"/>
              </w:rPr>
            </w:pPr>
          </w:p>
        </w:tc>
        <w:tc>
          <w:tcPr>
            <w:tcW w:w="3598" w:type="dxa"/>
          </w:tcPr>
          <w:p w14:paraId="689149F7" w14:textId="77777777" w:rsidR="002009B6" w:rsidRDefault="002009B6">
            <w:pPr>
              <w:pStyle w:val="TableParagraph"/>
              <w:rPr>
                <w:rFonts w:ascii="Times"/>
                <w:sz w:val="14"/>
              </w:rPr>
            </w:pPr>
          </w:p>
        </w:tc>
      </w:tr>
    </w:tbl>
    <w:p w14:paraId="3B8BB898" w14:textId="77777777" w:rsidR="002009B6" w:rsidRDefault="002009B6">
      <w:pPr>
        <w:rPr>
          <w:rFonts w:ascii="Times"/>
          <w:sz w:val="14"/>
        </w:rPr>
        <w:sectPr w:rsidR="002009B6">
          <w:headerReference w:type="even" r:id="rId20"/>
          <w:headerReference w:type="default" r:id="rId21"/>
          <w:pgSz w:w="12240" w:h="15840"/>
          <w:pgMar w:top="182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6EB47A2A" w14:textId="77777777">
        <w:trPr>
          <w:trHeight w:val="445"/>
        </w:trPr>
        <w:tc>
          <w:tcPr>
            <w:tcW w:w="10794" w:type="dxa"/>
            <w:gridSpan w:val="3"/>
          </w:tcPr>
          <w:p w14:paraId="7A356D71" w14:textId="77777777" w:rsidR="002009B6" w:rsidRDefault="00C631C7">
            <w:pPr>
              <w:pStyle w:val="TableParagraph"/>
              <w:spacing w:before="138"/>
              <w:ind w:left="80"/>
              <w:rPr>
                <w:sz w:val="15"/>
              </w:rPr>
            </w:pPr>
            <w:r>
              <w:rPr>
                <w:color w:val="002B25"/>
                <w:w w:val="105"/>
                <w:sz w:val="15"/>
              </w:rPr>
              <w:lastRenderedPageBreak/>
              <w:t>f) S’assurer de la qualité de la langue parlée et écrite</w:t>
            </w:r>
          </w:p>
        </w:tc>
      </w:tr>
      <w:tr w:rsidR="002009B6" w14:paraId="789E43A2" w14:textId="77777777">
        <w:trPr>
          <w:trHeight w:val="2515"/>
        </w:trPr>
        <w:tc>
          <w:tcPr>
            <w:tcW w:w="3598" w:type="dxa"/>
          </w:tcPr>
          <w:p w14:paraId="1CBF8FAD" w14:textId="77777777" w:rsidR="002009B6" w:rsidRDefault="002009B6">
            <w:pPr>
              <w:pStyle w:val="TableParagraph"/>
              <w:rPr>
                <w:rFonts w:ascii="Times"/>
                <w:sz w:val="16"/>
              </w:rPr>
            </w:pPr>
          </w:p>
        </w:tc>
        <w:tc>
          <w:tcPr>
            <w:tcW w:w="3598" w:type="dxa"/>
          </w:tcPr>
          <w:p w14:paraId="7BF7A168" w14:textId="77777777" w:rsidR="002009B6" w:rsidRDefault="002009B6">
            <w:pPr>
              <w:pStyle w:val="TableParagraph"/>
              <w:rPr>
                <w:rFonts w:ascii="Times"/>
                <w:sz w:val="16"/>
              </w:rPr>
            </w:pPr>
          </w:p>
        </w:tc>
        <w:tc>
          <w:tcPr>
            <w:tcW w:w="3598" w:type="dxa"/>
          </w:tcPr>
          <w:p w14:paraId="65F81082" w14:textId="77777777" w:rsidR="002009B6" w:rsidRDefault="002009B6">
            <w:pPr>
              <w:pStyle w:val="TableParagraph"/>
              <w:rPr>
                <w:rFonts w:ascii="Times"/>
                <w:sz w:val="16"/>
              </w:rPr>
            </w:pPr>
          </w:p>
        </w:tc>
      </w:tr>
      <w:tr w:rsidR="002009B6" w14:paraId="0844F7C4" w14:textId="77777777">
        <w:trPr>
          <w:trHeight w:val="445"/>
        </w:trPr>
        <w:tc>
          <w:tcPr>
            <w:tcW w:w="10794" w:type="dxa"/>
            <w:gridSpan w:val="3"/>
          </w:tcPr>
          <w:p w14:paraId="6A959A15" w14:textId="77777777" w:rsidR="002009B6" w:rsidRDefault="00C631C7">
            <w:pPr>
              <w:pStyle w:val="TableParagraph"/>
              <w:spacing w:before="138"/>
              <w:ind w:left="80"/>
              <w:rPr>
                <w:sz w:val="15"/>
              </w:rPr>
            </w:pPr>
            <w:r>
              <w:rPr>
                <w:color w:val="002B25"/>
                <w:w w:val="105"/>
                <w:sz w:val="15"/>
              </w:rPr>
              <w:t>g) Utiliser adéquatement la terminologie du génie forestier</w:t>
            </w:r>
          </w:p>
        </w:tc>
      </w:tr>
      <w:tr w:rsidR="002009B6" w14:paraId="758B64A9" w14:textId="77777777">
        <w:trPr>
          <w:trHeight w:val="2475"/>
        </w:trPr>
        <w:tc>
          <w:tcPr>
            <w:tcW w:w="3598" w:type="dxa"/>
            <w:tcBorders>
              <w:bottom w:val="single" w:sz="18" w:space="0" w:color="002B25"/>
            </w:tcBorders>
          </w:tcPr>
          <w:p w14:paraId="58E1CF67" w14:textId="77777777" w:rsidR="002009B6" w:rsidRDefault="002009B6">
            <w:pPr>
              <w:pStyle w:val="TableParagraph"/>
              <w:rPr>
                <w:rFonts w:ascii="Times"/>
                <w:sz w:val="16"/>
              </w:rPr>
            </w:pPr>
          </w:p>
        </w:tc>
        <w:tc>
          <w:tcPr>
            <w:tcW w:w="3598" w:type="dxa"/>
            <w:tcBorders>
              <w:bottom w:val="single" w:sz="18" w:space="0" w:color="002B25"/>
            </w:tcBorders>
          </w:tcPr>
          <w:p w14:paraId="69DE7AE8" w14:textId="77777777" w:rsidR="002009B6" w:rsidRDefault="002009B6">
            <w:pPr>
              <w:pStyle w:val="TableParagraph"/>
              <w:rPr>
                <w:rFonts w:ascii="Times"/>
                <w:sz w:val="16"/>
              </w:rPr>
            </w:pPr>
          </w:p>
        </w:tc>
        <w:tc>
          <w:tcPr>
            <w:tcW w:w="3598" w:type="dxa"/>
            <w:tcBorders>
              <w:bottom w:val="single" w:sz="18" w:space="0" w:color="002B25"/>
            </w:tcBorders>
          </w:tcPr>
          <w:p w14:paraId="171E03FB" w14:textId="77777777" w:rsidR="002009B6" w:rsidRDefault="002009B6">
            <w:pPr>
              <w:pStyle w:val="TableParagraph"/>
              <w:rPr>
                <w:rFonts w:ascii="Times"/>
                <w:sz w:val="16"/>
              </w:rPr>
            </w:pPr>
          </w:p>
        </w:tc>
      </w:tr>
      <w:tr w:rsidR="002009B6" w14:paraId="6346819B" w14:textId="77777777">
        <w:trPr>
          <w:trHeight w:val="857"/>
        </w:trPr>
        <w:tc>
          <w:tcPr>
            <w:tcW w:w="10794" w:type="dxa"/>
            <w:gridSpan w:val="3"/>
            <w:tcBorders>
              <w:top w:val="nil"/>
              <w:left w:val="nil"/>
              <w:bottom w:val="nil"/>
              <w:right w:val="nil"/>
            </w:tcBorders>
            <w:shd w:val="clear" w:color="auto" w:fill="002B25"/>
          </w:tcPr>
          <w:p w14:paraId="7FA1953C"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CP3</w:t>
            </w:r>
          </w:p>
          <w:p w14:paraId="74E72A16"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Effectuer des activités de gestion</w:t>
            </w:r>
          </w:p>
        </w:tc>
      </w:tr>
      <w:tr w:rsidR="002009B6" w14:paraId="49237DBB" w14:textId="77777777">
        <w:trPr>
          <w:trHeight w:val="444"/>
        </w:trPr>
        <w:tc>
          <w:tcPr>
            <w:tcW w:w="3598" w:type="dxa"/>
            <w:shd w:val="clear" w:color="auto" w:fill="E8F1F4"/>
          </w:tcPr>
          <w:p w14:paraId="22E6FBA4"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12507E60"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350CDA67"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6C01B415" w14:textId="77777777">
        <w:trPr>
          <w:trHeight w:val="445"/>
        </w:trPr>
        <w:tc>
          <w:tcPr>
            <w:tcW w:w="10794" w:type="dxa"/>
            <w:gridSpan w:val="3"/>
          </w:tcPr>
          <w:p w14:paraId="719B4061" w14:textId="77777777" w:rsidR="002009B6" w:rsidRDefault="00C631C7">
            <w:pPr>
              <w:pStyle w:val="TableParagraph"/>
              <w:spacing w:before="138"/>
              <w:ind w:left="80"/>
              <w:rPr>
                <w:sz w:val="15"/>
              </w:rPr>
            </w:pPr>
            <w:r>
              <w:rPr>
                <w:color w:val="002B25"/>
                <w:w w:val="105"/>
                <w:sz w:val="15"/>
              </w:rPr>
              <w:t>a) Identifier les objectifs et les cibles d’un projet selon les attentes, les besoins et les enjeux</w:t>
            </w:r>
          </w:p>
        </w:tc>
      </w:tr>
      <w:tr w:rsidR="002009B6" w14:paraId="18458116" w14:textId="77777777">
        <w:trPr>
          <w:trHeight w:val="2515"/>
        </w:trPr>
        <w:tc>
          <w:tcPr>
            <w:tcW w:w="3598" w:type="dxa"/>
          </w:tcPr>
          <w:p w14:paraId="18668ABC" w14:textId="77777777" w:rsidR="002009B6" w:rsidRDefault="002009B6">
            <w:pPr>
              <w:pStyle w:val="TableParagraph"/>
              <w:rPr>
                <w:rFonts w:ascii="Times"/>
                <w:sz w:val="16"/>
              </w:rPr>
            </w:pPr>
          </w:p>
        </w:tc>
        <w:tc>
          <w:tcPr>
            <w:tcW w:w="3598" w:type="dxa"/>
          </w:tcPr>
          <w:p w14:paraId="30E50093" w14:textId="77777777" w:rsidR="002009B6" w:rsidRDefault="002009B6">
            <w:pPr>
              <w:pStyle w:val="TableParagraph"/>
              <w:rPr>
                <w:rFonts w:ascii="Times"/>
                <w:sz w:val="16"/>
              </w:rPr>
            </w:pPr>
          </w:p>
        </w:tc>
        <w:tc>
          <w:tcPr>
            <w:tcW w:w="3598" w:type="dxa"/>
          </w:tcPr>
          <w:p w14:paraId="5C53DCAB" w14:textId="77777777" w:rsidR="002009B6" w:rsidRDefault="002009B6">
            <w:pPr>
              <w:pStyle w:val="TableParagraph"/>
              <w:rPr>
                <w:rFonts w:ascii="Times"/>
                <w:sz w:val="16"/>
              </w:rPr>
            </w:pPr>
          </w:p>
        </w:tc>
      </w:tr>
      <w:tr w:rsidR="002009B6" w14:paraId="70B3F571" w14:textId="77777777">
        <w:trPr>
          <w:trHeight w:val="444"/>
        </w:trPr>
        <w:tc>
          <w:tcPr>
            <w:tcW w:w="10794" w:type="dxa"/>
            <w:gridSpan w:val="3"/>
          </w:tcPr>
          <w:p w14:paraId="3D75F139" w14:textId="77777777" w:rsidR="002009B6" w:rsidRDefault="00C631C7">
            <w:pPr>
              <w:pStyle w:val="TableParagraph"/>
              <w:spacing w:before="138"/>
              <w:ind w:left="80"/>
              <w:rPr>
                <w:sz w:val="15"/>
              </w:rPr>
            </w:pPr>
            <w:r>
              <w:rPr>
                <w:color w:val="002B25"/>
                <w:w w:val="105"/>
                <w:sz w:val="15"/>
              </w:rPr>
              <w:t>b) Déterminer les ressources humaines, matérielles et financières pour réaliser un projet</w:t>
            </w:r>
          </w:p>
        </w:tc>
      </w:tr>
      <w:tr w:rsidR="002009B6" w14:paraId="562468F6" w14:textId="77777777">
        <w:trPr>
          <w:trHeight w:val="2515"/>
        </w:trPr>
        <w:tc>
          <w:tcPr>
            <w:tcW w:w="3598" w:type="dxa"/>
          </w:tcPr>
          <w:p w14:paraId="42DBD2CE" w14:textId="77777777" w:rsidR="002009B6" w:rsidRDefault="002009B6">
            <w:pPr>
              <w:pStyle w:val="TableParagraph"/>
              <w:rPr>
                <w:rFonts w:ascii="Times"/>
                <w:sz w:val="16"/>
              </w:rPr>
            </w:pPr>
          </w:p>
        </w:tc>
        <w:tc>
          <w:tcPr>
            <w:tcW w:w="3598" w:type="dxa"/>
          </w:tcPr>
          <w:p w14:paraId="06331244" w14:textId="77777777" w:rsidR="002009B6" w:rsidRDefault="002009B6">
            <w:pPr>
              <w:pStyle w:val="TableParagraph"/>
              <w:rPr>
                <w:rFonts w:ascii="Times"/>
                <w:sz w:val="16"/>
              </w:rPr>
            </w:pPr>
          </w:p>
        </w:tc>
        <w:tc>
          <w:tcPr>
            <w:tcW w:w="3598" w:type="dxa"/>
          </w:tcPr>
          <w:p w14:paraId="70505D9E" w14:textId="77777777" w:rsidR="002009B6" w:rsidRDefault="002009B6">
            <w:pPr>
              <w:pStyle w:val="TableParagraph"/>
              <w:rPr>
                <w:rFonts w:ascii="Times"/>
                <w:sz w:val="16"/>
              </w:rPr>
            </w:pPr>
          </w:p>
        </w:tc>
      </w:tr>
    </w:tbl>
    <w:p w14:paraId="4DDB9B3B" w14:textId="77777777" w:rsidR="002009B6" w:rsidRDefault="002009B6">
      <w:pPr>
        <w:rPr>
          <w:rFonts w:ascii="Times"/>
          <w:sz w:val="16"/>
        </w:rPr>
        <w:sectPr w:rsidR="002009B6">
          <w:footerReference w:type="even" r:id="rId22"/>
          <w:footerReference w:type="default" r:id="rId23"/>
          <w:pgSz w:w="12240" w:h="15840"/>
          <w:pgMar w:top="1440" w:right="320" w:bottom="720" w:left="620" w:header="0" w:footer="535" w:gutter="0"/>
          <w:pgNumType w:start="6"/>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107F4199" w14:textId="77777777">
        <w:trPr>
          <w:trHeight w:val="445"/>
        </w:trPr>
        <w:tc>
          <w:tcPr>
            <w:tcW w:w="10794" w:type="dxa"/>
            <w:gridSpan w:val="3"/>
          </w:tcPr>
          <w:p w14:paraId="7CDEF58E" w14:textId="77777777" w:rsidR="002009B6" w:rsidRDefault="00C631C7">
            <w:pPr>
              <w:pStyle w:val="TableParagraph"/>
              <w:spacing w:before="138"/>
              <w:ind w:left="80"/>
              <w:rPr>
                <w:sz w:val="15"/>
              </w:rPr>
            </w:pPr>
            <w:r>
              <w:rPr>
                <w:color w:val="002B25"/>
                <w:w w:val="105"/>
                <w:sz w:val="15"/>
              </w:rPr>
              <w:lastRenderedPageBreak/>
              <w:t>c) Établir et optimiser les calendriers de réalisation et en assurer le suivi</w:t>
            </w:r>
          </w:p>
        </w:tc>
      </w:tr>
      <w:tr w:rsidR="002009B6" w14:paraId="43C94E22" w14:textId="77777777">
        <w:trPr>
          <w:trHeight w:val="2515"/>
        </w:trPr>
        <w:tc>
          <w:tcPr>
            <w:tcW w:w="3598" w:type="dxa"/>
          </w:tcPr>
          <w:p w14:paraId="7D044B8B" w14:textId="77777777" w:rsidR="002009B6" w:rsidRDefault="002009B6">
            <w:pPr>
              <w:pStyle w:val="TableParagraph"/>
              <w:rPr>
                <w:rFonts w:ascii="Times"/>
                <w:sz w:val="14"/>
              </w:rPr>
            </w:pPr>
          </w:p>
        </w:tc>
        <w:tc>
          <w:tcPr>
            <w:tcW w:w="3598" w:type="dxa"/>
          </w:tcPr>
          <w:p w14:paraId="28D2FFD8" w14:textId="77777777" w:rsidR="002009B6" w:rsidRDefault="002009B6">
            <w:pPr>
              <w:pStyle w:val="TableParagraph"/>
              <w:rPr>
                <w:rFonts w:ascii="Times"/>
                <w:sz w:val="14"/>
              </w:rPr>
            </w:pPr>
          </w:p>
        </w:tc>
        <w:tc>
          <w:tcPr>
            <w:tcW w:w="3598" w:type="dxa"/>
          </w:tcPr>
          <w:p w14:paraId="41ADCE1F" w14:textId="77777777" w:rsidR="002009B6" w:rsidRDefault="002009B6">
            <w:pPr>
              <w:pStyle w:val="TableParagraph"/>
              <w:rPr>
                <w:rFonts w:ascii="Times"/>
                <w:sz w:val="14"/>
              </w:rPr>
            </w:pPr>
          </w:p>
        </w:tc>
      </w:tr>
      <w:tr w:rsidR="002009B6" w14:paraId="238E1875" w14:textId="77777777">
        <w:trPr>
          <w:trHeight w:val="445"/>
        </w:trPr>
        <w:tc>
          <w:tcPr>
            <w:tcW w:w="10794" w:type="dxa"/>
            <w:gridSpan w:val="3"/>
          </w:tcPr>
          <w:p w14:paraId="1CC74426" w14:textId="77777777" w:rsidR="002009B6" w:rsidRDefault="00C631C7">
            <w:pPr>
              <w:pStyle w:val="TableParagraph"/>
              <w:spacing w:before="138"/>
              <w:ind w:left="80"/>
              <w:rPr>
                <w:sz w:val="15"/>
              </w:rPr>
            </w:pPr>
            <w:r>
              <w:rPr>
                <w:color w:val="002B25"/>
                <w:w w:val="105"/>
                <w:sz w:val="15"/>
              </w:rPr>
              <w:t>d) Négocier, rédiger et évaluer des offres ou des ententes de services professionnels</w:t>
            </w:r>
          </w:p>
        </w:tc>
      </w:tr>
      <w:tr w:rsidR="002009B6" w14:paraId="1799A96C" w14:textId="77777777">
        <w:trPr>
          <w:trHeight w:val="2515"/>
        </w:trPr>
        <w:tc>
          <w:tcPr>
            <w:tcW w:w="3598" w:type="dxa"/>
          </w:tcPr>
          <w:p w14:paraId="1D4D1241" w14:textId="77777777" w:rsidR="002009B6" w:rsidRDefault="002009B6">
            <w:pPr>
              <w:pStyle w:val="TableParagraph"/>
              <w:rPr>
                <w:rFonts w:ascii="Times"/>
                <w:sz w:val="14"/>
              </w:rPr>
            </w:pPr>
          </w:p>
        </w:tc>
        <w:tc>
          <w:tcPr>
            <w:tcW w:w="3598" w:type="dxa"/>
          </w:tcPr>
          <w:p w14:paraId="30C2019C" w14:textId="77777777" w:rsidR="002009B6" w:rsidRDefault="002009B6">
            <w:pPr>
              <w:pStyle w:val="TableParagraph"/>
              <w:rPr>
                <w:rFonts w:ascii="Times"/>
                <w:sz w:val="14"/>
              </w:rPr>
            </w:pPr>
          </w:p>
        </w:tc>
        <w:tc>
          <w:tcPr>
            <w:tcW w:w="3598" w:type="dxa"/>
          </w:tcPr>
          <w:p w14:paraId="1DC487C7" w14:textId="77777777" w:rsidR="002009B6" w:rsidRDefault="002009B6">
            <w:pPr>
              <w:pStyle w:val="TableParagraph"/>
              <w:rPr>
                <w:rFonts w:ascii="Times"/>
                <w:sz w:val="14"/>
              </w:rPr>
            </w:pPr>
          </w:p>
        </w:tc>
      </w:tr>
      <w:tr w:rsidR="002009B6" w14:paraId="51C1BE94" w14:textId="77777777">
        <w:trPr>
          <w:trHeight w:val="445"/>
        </w:trPr>
        <w:tc>
          <w:tcPr>
            <w:tcW w:w="10794" w:type="dxa"/>
            <w:gridSpan w:val="3"/>
          </w:tcPr>
          <w:p w14:paraId="7D055CB0" w14:textId="77777777" w:rsidR="002009B6" w:rsidRDefault="00C631C7">
            <w:pPr>
              <w:pStyle w:val="TableParagraph"/>
              <w:spacing w:before="138"/>
              <w:ind w:left="80"/>
              <w:rPr>
                <w:sz w:val="15"/>
              </w:rPr>
            </w:pPr>
            <w:r>
              <w:rPr>
                <w:color w:val="002B25"/>
                <w:w w:val="105"/>
                <w:sz w:val="15"/>
              </w:rPr>
              <w:t>e) Diriger les ressources humaines, les informer et les former sur les pratiques, les procédés et les méthodes de travail</w:t>
            </w:r>
          </w:p>
        </w:tc>
      </w:tr>
      <w:tr w:rsidR="002009B6" w14:paraId="260ECEB5" w14:textId="77777777">
        <w:trPr>
          <w:trHeight w:val="2515"/>
        </w:trPr>
        <w:tc>
          <w:tcPr>
            <w:tcW w:w="3598" w:type="dxa"/>
          </w:tcPr>
          <w:p w14:paraId="10B90A50" w14:textId="77777777" w:rsidR="002009B6" w:rsidRDefault="002009B6">
            <w:pPr>
              <w:pStyle w:val="TableParagraph"/>
              <w:rPr>
                <w:rFonts w:ascii="Times"/>
                <w:sz w:val="14"/>
              </w:rPr>
            </w:pPr>
          </w:p>
        </w:tc>
        <w:tc>
          <w:tcPr>
            <w:tcW w:w="3598" w:type="dxa"/>
          </w:tcPr>
          <w:p w14:paraId="25CD4AAC" w14:textId="77777777" w:rsidR="002009B6" w:rsidRDefault="002009B6">
            <w:pPr>
              <w:pStyle w:val="TableParagraph"/>
              <w:rPr>
                <w:rFonts w:ascii="Times"/>
                <w:sz w:val="14"/>
              </w:rPr>
            </w:pPr>
          </w:p>
        </w:tc>
        <w:tc>
          <w:tcPr>
            <w:tcW w:w="3598" w:type="dxa"/>
          </w:tcPr>
          <w:p w14:paraId="4FB67762" w14:textId="77777777" w:rsidR="002009B6" w:rsidRDefault="002009B6">
            <w:pPr>
              <w:pStyle w:val="TableParagraph"/>
              <w:rPr>
                <w:rFonts w:ascii="Times"/>
                <w:sz w:val="14"/>
              </w:rPr>
            </w:pPr>
          </w:p>
        </w:tc>
      </w:tr>
      <w:tr w:rsidR="002009B6" w14:paraId="6771E19E" w14:textId="77777777">
        <w:trPr>
          <w:trHeight w:val="445"/>
        </w:trPr>
        <w:tc>
          <w:tcPr>
            <w:tcW w:w="10794" w:type="dxa"/>
            <w:gridSpan w:val="3"/>
          </w:tcPr>
          <w:p w14:paraId="211CC302" w14:textId="77777777" w:rsidR="002009B6" w:rsidRDefault="00C631C7">
            <w:pPr>
              <w:pStyle w:val="TableParagraph"/>
              <w:spacing w:before="138"/>
              <w:ind w:left="80"/>
              <w:rPr>
                <w:sz w:val="15"/>
              </w:rPr>
            </w:pPr>
            <w:r>
              <w:rPr>
                <w:color w:val="002B25"/>
                <w:w w:val="105"/>
                <w:sz w:val="15"/>
              </w:rPr>
              <w:t>f) Mettre en œuvre les politiques relatives à la santé et la sécurité au travail</w:t>
            </w:r>
          </w:p>
        </w:tc>
      </w:tr>
      <w:tr w:rsidR="002009B6" w14:paraId="5BAFDC71" w14:textId="77777777">
        <w:trPr>
          <w:trHeight w:val="2515"/>
        </w:trPr>
        <w:tc>
          <w:tcPr>
            <w:tcW w:w="3598" w:type="dxa"/>
          </w:tcPr>
          <w:p w14:paraId="16E94597" w14:textId="77777777" w:rsidR="002009B6" w:rsidRDefault="002009B6">
            <w:pPr>
              <w:pStyle w:val="TableParagraph"/>
              <w:rPr>
                <w:rFonts w:ascii="Times"/>
                <w:sz w:val="14"/>
              </w:rPr>
            </w:pPr>
          </w:p>
        </w:tc>
        <w:tc>
          <w:tcPr>
            <w:tcW w:w="3598" w:type="dxa"/>
          </w:tcPr>
          <w:p w14:paraId="0E1F6782" w14:textId="77777777" w:rsidR="002009B6" w:rsidRDefault="002009B6">
            <w:pPr>
              <w:pStyle w:val="TableParagraph"/>
              <w:rPr>
                <w:rFonts w:ascii="Times"/>
                <w:sz w:val="14"/>
              </w:rPr>
            </w:pPr>
          </w:p>
        </w:tc>
        <w:tc>
          <w:tcPr>
            <w:tcW w:w="3598" w:type="dxa"/>
          </w:tcPr>
          <w:p w14:paraId="65D29BCC" w14:textId="77777777" w:rsidR="002009B6" w:rsidRDefault="002009B6">
            <w:pPr>
              <w:pStyle w:val="TableParagraph"/>
              <w:rPr>
                <w:rFonts w:ascii="Times"/>
                <w:sz w:val="14"/>
              </w:rPr>
            </w:pPr>
          </w:p>
        </w:tc>
      </w:tr>
    </w:tbl>
    <w:p w14:paraId="04A8B425" w14:textId="1E18D58E" w:rsidR="002009B6" w:rsidRDefault="002009B6">
      <w:pPr>
        <w:rPr>
          <w:sz w:val="2"/>
          <w:szCs w:val="2"/>
        </w:rPr>
      </w:pPr>
    </w:p>
    <w:p w14:paraId="5713A1CB" w14:textId="77777777" w:rsidR="002009B6" w:rsidRDefault="002009B6">
      <w:pPr>
        <w:rPr>
          <w:sz w:val="2"/>
          <w:szCs w:val="2"/>
        </w:rPr>
        <w:sectPr w:rsidR="002009B6">
          <w:headerReference w:type="even" r:id="rId24"/>
          <w:headerReference w:type="default" r:id="rId25"/>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61BBC206" w14:textId="77777777">
        <w:trPr>
          <w:trHeight w:val="445"/>
        </w:trPr>
        <w:tc>
          <w:tcPr>
            <w:tcW w:w="10794" w:type="dxa"/>
            <w:gridSpan w:val="3"/>
          </w:tcPr>
          <w:p w14:paraId="2732C4FC" w14:textId="77777777" w:rsidR="002009B6" w:rsidRDefault="00C631C7">
            <w:pPr>
              <w:pStyle w:val="TableParagraph"/>
              <w:spacing w:before="138"/>
              <w:ind w:left="80"/>
              <w:rPr>
                <w:sz w:val="15"/>
              </w:rPr>
            </w:pPr>
            <w:r>
              <w:rPr>
                <w:color w:val="002B25"/>
                <w:w w:val="105"/>
                <w:sz w:val="15"/>
              </w:rPr>
              <w:lastRenderedPageBreak/>
              <w:t>g) Concevoir et utiliser des programmes et des activités d’assurance qualité ou d’amélioration continue</w:t>
            </w:r>
          </w:p>
        </w:tc>
      </w:tr>
      <w:tr w:rsidR="002009B6" w14:paraId="52FC9EE1" w14:textId="77777777">
        <w:trPr>
          <w:trHeight w:val="2515"/>
        </w:trPr>
        <w:tc>
          <w:tcPr>
            <w:tcW w:w="3598" w:type="dxa"/>
          </w:tcPr>
          <w:p w14:paraId="7B0F4F25" w14:textId="77777777" w:rsidR="002009B6" w:rsidRDefault="002009B6">
            <w:pPr>
              <w:pStyle w:val="TableParagraph"/>
              <w:rPr>
                <w:rFonts w:ascii="Times"/>
                <w:sz w:val="14"/>
              </w:rPr>
            </w:pPr>
          </w:p>
        </w:tc>
        <w:tc>
          <w:tcPr>
            <w:tcW w:w="3598" w:type="dxa"/>
          </w:tcPr>
          <w:p w14:paraId="155C3F05" w14:textId="77777777" w:rsidR="002009B6" w:rsidRDefault="002009B6">
            <w:pPr>
              <w:pStyle w:val="TableParagraph"/>
              <w:rPr>
                <w:rFonts w:ascii="Times"/>
                <w:sz w:val="14"/>
              </w:rPr>
            </w:pPr>
          </w:p>
        </w:tc>
        <w:tc>
          <w:tcPr>
            <w:tcW w:w="3598" w:type="dxa"/>
          </w:tcPr>
          <w:p w14:paraId="0EEA70F8" w14:textId="77777777" w:rsidR="002009B6" w:rsidRDefault="002009B6">
            <w:pPr>
              <w:pStyle w:val="TableParagraph"/>
              <w:rPr>
                <w:rFonts w:ascii="Times"/>
                <w:sz w:val="14"/>
              </w:rPr>
            </w:pPr>
          </w:p>
        </w:tc>
      </w:tr>
      <w:tr w:rsidR="002009B6" w14:paraId="6E1C0B3F" w14:textId="77777777">
        <w:trPr>
          <w:trHeight w:val="445"/>
        </w:trPr>
        <w:tc>
          <w:tcPr>
            <w:tcW w:w="10794" w:type="dxa"/>
            <w:gridSpan w:val="3"/>
          </w:tcPr>
          <w:p w14:paraId="4067EDD6" w14:textId="77777777" w:rsidR="002009B6" w:rsidRDefault="00C631C7">
            <w:pPr>
              <w:pStyle w:val="TableParagraph"/>
              <w:spacing w:before="138"/>
              <w:ind w:left="80"/>
              <w:rPr>
                <w:sz w:val="15"/>
              </w:rPr>
            </w:pPr>
            <w:r>
              <w:rPr>
                <w:color w:val="002B25"/>
                <w:w w:val="105"/>
                <w:sz w:val="15"/>
              </w:rPr>
              <w:t>h) Analyser la productivité et l’efficacité</w:t>
            </w:r>
          </w:p>
        </w:tc>
      </w:tr>
      <w:tr w:rsidR="002009B6" w14:paraId="5C5D4912" w14:textId="77777777">
        <w:trPr>
          <w:trHeight w:val="2515"/>
        </w:trPr>
        <w:tc>
          <w:tcPr>
            <w:tcW w:w="3598" w:type="dxa"/>
          </w:tcPr>
          <w:p w14:paraId="44E86E4A" w14:textId="77777777" w:rsidR="002009B6" w:rsidRDefault="002009B6">
            <w:pPr>
              <w:pStyle w:val="TableParagraph"/>
              <w:rPr>
                <w:rFonts w:ascii="Times"/>
                <w:sz w:val="14"/>
              </w:rPr>
            </w:pPr>
          </w:p>
        </w:tc>
        <w:tc>
          <w:tcPr>
            <w:tcW w:w="3598" w:type="dxa"/>
          </w:tcPr>
          <w:p w14:paraId="23DBF735" w14:textId="77777777" w:rsidR="002009B6" w:rsidRDefault="002009B6">
            <w:pPr>
              <w:pStyle w:val="TableParagraph"/>
              <w:rPr>
                <w:rFonts w:ascii="Times"/>
                <w:sz w:val="14"/>
              </w:rPr>
            </w:pPr>
          </w:p>
        </w:tc>
        <w:tc>
          <w:tcPr>
            <w:tcW w:w="3598" w:type="dxa"/>
          </w:tcPr>
          <w:p w14:paraId="48A77C6D" w14:textId="77777777" w:rsidR="002009B6" w:rsidRDefault="002009B6">
            <w:pPr>
              <w:pStyle w:val="TableParagraph"/>
              <w:rPr>
                <w:rFonts w:ascii="Times"/>
                <w:sz w:val="14"/>
              </w:rPr>
            </w:pPr>
          </w:p>
        </w:tc>
      </w:tr>
      <w:tr w:rsidR="002009B6" w14:paraId="1E892FEA" w14:textId="77777777">
        <w:trPr>
          <w:trHeight w:val="445"/>
        </w:trPr>
        <w:tc>
          <w:tcPr>
            <w:tcW w:w="10794" w:type="dxa"/>
            <w:gridSpan w:val="3"/>
          </w:tcPr>
          <w:p w14:paraId="01C931D3" w14:textId="77777777" w:rsidR="002009B6" w:rsidRDefault="00C631C7">
            <w:pPr>
              <w:pStyle w:val="TableParagraph"/>
              <w:spacing w:before="138"/>
              <w:ind w:left="80"/>
              <w:rPr>
                <w:sz w:val="15"/>
              </w:rPr>
            </w:pPr>
            <w:r>
              <w:rPr>
                <w:color w:val="002B25"/>
                <w:w w:val="105"/>
                <w:sz w:val="15"/>
              </w:rPr>
              <w:t>i) Analyser et rédiger des plans d’affaires et des états financiers</w:t>
            </w:r>
          </w:p>
        </w:tc>
      </w:tr>
      <w:tr w:rsidR="002009B6" w14:paraId="519A6EBA" w14:textId="77777777">
        <w:trPr>
          <w:trHeight w:val="2515"/>
        </w:trPr>
        <w:tc>
          <w:tcPr>
            <w:tcW w:w="3598" w:type="dxa"/>
          </w:tcPr>
          <w:p w14:paraId="0FFFE9B2" w14:textId="77777777" w:rsidR="002009B6" w:rsidRDefault="002009B6">
            <w:pPr>
              <w:pStyle w:val="TableParagraph"/>
              <w:rPr>
                <w:rFonts w:ascii="Times"/>
                <w:sz w:val="14"/>
              </w:rPr>
            </w:pPr>
          </w:p>
        </w:tc>
        <w:tc>
          <w:tcPr>
            <w:tcW w:w="3598" w:type="dxa"/>
          </w:tcPr>
          <w:p w14:paraId="67B5194B" w14:textId="77777777" w:rsidR="002009B6" w:rsidRDefault="002009B6">
            <w:pPr>
              <w:pStyle w:val="TableParagraph"/>
              <w:rPr>
                <w:rFonts w:ascii="Times"/>
                <w:sz w:val="14"/>
              </w:rPr>
            </w:pPr>
          </w:p>
        </w:tc>
        <w:tc>
          <w:tcPr>
            <w:tcW w:w="3598" w:type="dxa"/>
          </w:tcPr>
          <w:p w14:paraId="299844F7" w14:textId="77777777" w:rsidR="002009B6" w:rsidRDefault="002009B6">
            <w:pPr>
              <w:pStyle w:val="TableParagraph"/>
              <w:rPr>
                <w:rFonts w:ascii="Times"/>
                <w:sz w:val="14"/>
              </w:rPr>
            </w:pPr>
          </w:p>
        </w:tc>
      </w:tr>
      <w:tr w:rsidR="002009B6" w14:paraId="2DB14B5A" w14:textId="77777777">
        <w:trPr>
          <w:trHeight w:val="445"/>
        </w:trPr>
        <w:tc>
          <w:tcPr>
            <w:tcW w:w="10794" w:type="dxa"/>
            <w:gridSpan w:val="3"/>
          </w:tcPr>
          <w:p w14:paraId="2C96BBD9" w14:textId="77777777" w:rsidR="002009B6" w:rsidRDefault="00C631C7">
            <w:pPr>
              <w:pStyle w:val="TableParagraph"/>
              <w:spacing w:before="138"/>
              <w:ind w:left="80"/>
              <w:rPr>
                <w:sz w:val="15"/>
              </w:rPr>
            </w:pPr>
            <w:r>
              <w:rPr>
                <w:color w:val="002B25"/>
                <w:w w:val="105"/>
                <w:sz w:val="15"/>
              </w:rPr>
              <w:t>j) Appliquer les normes de tenue de dossiers, de sécurité et d’archivage des documents</w:t>
            </w:r>
          </w:p>
        </w:tc>
      </w:tr>
      <w:tr w:rsidR="002009B6" w14:paraId="225AD7AF" w14:textId="77777777">
        <w:trPr>
          <w:trHeight w:val="2495"/>
        </w:trPr>
        <w:tc>
          <w:tcPr>
            <w:tcW w:w="3598" w:type="dxa"/>
            <w:tcBorders>
              <w:bottom w:val="single" w:sz="18" w:space="0" w:color="002B25"/>
            </w:tcBorders>
          </w:tcPr>
          <w:p w14:paraId="05A4752B" w14:textId="77777777" w:rsidR="002009B6" w:rsidRDefault="002009B6">
            <w:pPr>
              <w:pStyle w:val="TableParagraph"/>
              <w:rPr>
                <w:rFonts w:ascii="Times"/>
                <w:sz w:val="14"/>
              </w:rPr>
            </w:pPr>
          </w:p>
        </w:tc>
        <w:tc>
          <w:tcPr>
            <w:tcW w:w="3598" w:type="dxa"/>
            <w:tcBorders>
              <w:bottom w:val="single" w:sz="18" w:space="0" w:color="002B25"/>
            </w:tcBorders>
          </w:tcPr>
          <w:p w14:paraId="112FB250" w14:textId="77777777" w:rsidR="002009B6" w:rsidRDefault="002009B6">
            <w:pPr>
              <w:pStyle w:val="TableParagraph"/>
              <w:rPr>
                <w:rFonts w:ascii="Times"/>
                <w:sz w:val="14"/>
              </w:rPr>
            </w:pPr>
          </w:p>
        </w:tc>
        <w:tc>
          <w:tcPr>
            <w:tcW w:w="3598" w:type="dxa"/>
            <w:tcBorders>
              <w:bottom w:val="single" w:sz="18" w:space="0" w:color="002B25"/>
            </w:tcBorders>
          </w:tcPr>
          <w:p w14:paraId="6DD869AC" w14:textId="77777777" w:rsidR="002009B6" w:rsidRDefault="002009B6">
            <w:pPr>
              <w:pStyle w:val="TableParagraph"/>
              <w:rPr>
                <w:rFonts w:ascii="Times"/>
                <w:sz w:val="14"/>
              </w:rPr>
            </w:pPr>
          </w:p>
        </w:tc>
      </w:tr>
    </w:tbl>
    <w:p w14:paraId="12111324" w14:textId="77777777" w:rsidR="002009B6" w:rsidRDefault="002009B6">
      <w:pPr>
        <w:rPr>
          <w:rFonts w:ascii="Times"/>
          <w:sz w:val="14"/>
        </w:rPr>
        <w:sectPr w:rsidR="002009B6">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25A1E9DE" w14:textId="77777777">
        <w:trPr>
          <w:trHeight w:val="880"/>
        </w:trPr>
        <w:tc>
          <w:tcPr>
            <w:tcW w:w="10794" w:type="dxa"/>
            <w:gridSpan w:val="3"/>
            <w:tcBorders>
              <w:top w:val="nil"/>
              <w:left w:val="nil"/>
              <w:bottom w:val="nil"/>
              <w:right w:val="nil"/>
            </w:tcBorders>
            <w:shd w:val="clear" w:color="auto" w:fill="002B25"/>
          </w:tcPr>
          <w:p w14:paraId="34181941"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CP4</w:t>
            </w:r>
          </w:p>
          <w:p w14:paraId="1B8DAFE7"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Tenir à jour et développer ses compétences</w:t>
            </w:r>
          </w:p>
        </w:tc>
      </w:tr>
      <w:tr w:rsidR="002009B6" w14:paraId="1761D218" w14:textId="77777777">
        <w:trPr>
          <w:trHeight w:val="444"/>
        </w:trPr>
        <w:tc>
          <w:tcPr>
            <w:tcW w:w="3598" w:type="dxa"/>
            <w:shd w:val="clear" w:color="auto" w:fill="E8F1F4"/>
          </w:tcPr>
          <w:p w14:paraId="4F959EEC"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39FEA332"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78C7785F"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1F983163" w14:textId="77777777">
        <w:trPr>
          <w:trHeight w:val="445"/>
        </w:trPr>
        <w:tc>
          <w:tcPr>
            <w:tcW w:w="10794" w:type="dxa"/>
            <w:gridSpan w:val="3"/>
          </w:tcPr>
          <w:p w14:paraId="1EC5A6AE" w14:textId="77777777" w:rsidR="002009B6" w:rsidRDefault="00C631C7">
            <w:pPr>
              <w:pStyle w:val="TableParagraph"/>
              <w:spacing w:before="138"/>
              <w:ind w:left="80"/>
              <w:rPr>
                <w:sz w:val="15"/>
              </w:rPr>
            </w:pPr>
            <w:r>
              <w:rPr>
                <w:color w:val="002B25"/>
                <w:w w:val="105"/>
                <w:sz w:val="15"/>
              </w:rPr>
              <w:t>a) Établir, développer et maintenir un réseau de contacts professionnels</w:t>
            </w:r>
          </w:p>
        </w:tc>
      </w:tr>
      <w:tr w:rsidR="002009B6" w14:paraId="747238B5" w14:textId="77777777">
        <w:trPr>
          <w:trHeight w:val="2515"/>
        </w:trPr>
        <w:tc>
          <w:tcPr>
            <w:tcW w:w="3598" w:type="dxa"/>
          </w:tcPr>
          <w:p w14:paraId="2CAB6414" w14:textId="77777777" w:rsidR="002009B6" w:rsidRDefault="002009B6">
            <w:pPr>
              <w:pStyle w:val="TableParagraph"/>
              <w:rPr>
                <w:rFonts w:ascii="Times"/>
                <w:sz w:val="16"/>
              </w:rPr>
            </w:pPr>
          </w:p>
        </w:tc>
        <w:tc>
          <w:tcPr>
            <w:tcW w:w="3598" w:type="dxa"/>
          </w:tcPr>
          <w:p w14:paraId="462B272F" w14:textId="77777777" w:rsidR="002009B6" w:rsidRDefault="002009B6">
            <w:pPr>
              <w:pStyle w:val="TableParagraph"/>
              <w:rPr>
                <w:rFonts w:ascii="Times"/>
                <w:sz w:val="16"/>
              </w:rPr>
            </w:pPr>
          </w:p>
        </w:tc>
        <w:tc>
          <w:tcPr>
            <w:tcW w:w="3598" w:type="dxa"/>
          </w:tcPr>
          <w:p w14:paraId="008B20B4" w14:textId="77777777" w:rsidR="002009B6" w:rsidRDefault="002009B6">
            <w:pPr>
              <w:pStyle w:val="TableParagraph"/>
              <w:rPr>
                <w:rFonts w:ascii="Times"/>
                <w:sz w:val="16"/>
              </w:rPr>
            </w:pPr>
          </w:p>
        </w:tc>
      </w:tr>
      <w:tr w:rsidR="002009B6" w14:paraId="75F79433" w14:textId="77777777">
        <w:trPr>
          <w:trHeight w:val="445"/>
        </w:trPr>
        <w:tc>
          <w:tcPr>
            <w:tcW w:w="10794" w:type="dxa"/>
            <w:gridSpan w:val="3"/>
          </w:tcPr>
          <w:p w14:paraId="5CF6751C" w14:textId="77777777" w:rsidR="002009B6" w:rsidRDefault="00C631C7">
            <w:pPr>
              <w:pStyle w:val="TableParagraph"/>
              <w:spacing w:before="138"/>
              <w:ind w:left="80"/>
              <w:rPr>
                <w:sz w:val="15"/>
              </w:rPr>
            </w:pPr>
            <w:r>
              <w:rPr>
                <w:color w:val="002B25"/>
                <w:w w:val="105"/>
                <w:sz w:val="15"/>
              </w:rPr>
              <w:t>b) Assurer une veille technologique</w:t>
            </w:r>
          </w:p>
        </w:tc>
      </w:tr>
      <w:tr w:rsidR="002009B6" w14:paraId="4BE83A5A" w14:textId="77777777">
        <w:trPr>
          <w:trHeight w:val="2515"/>
        </w:trPr>
        <w:tc>
          <w:tcPr>
            <w:tcW w:w="3598" w:type="dxa"/>
          </w:tcPr>
          <w:p w14:paraId="35FD7159" w14:textId="77777777" w:rsidR="002009B6" w:rsidRDefault="002009B6">
            <w:pPr>
              <w:pStyle w:val="TableParagraph"/>
              <w:rPr>
                <w:rFonts w:ascii="Times"/>
                <w:sz w:val="16"/>
              </w:rPr>
            </w:pPr>
          </w:p>
        </w:tc>
        <w:tc>
          <w:tcPr>
            <w:tcW w:w="3598" w:type="dxa"/>
          </w:tcPr>
          <w:p w14:paraId="56F230E2" w14:textId="77777777" w:rsidR="002009B6" w:rsidRDefault="002009B6">
            <w:pPr>
              <w:pStyle w:val="TableParagraph"/>
              <w:rPr>
                <w:rFonts w:ascii="Times"/>
                <w:sz w:val="16"/>
              </w:rPr>
            </w:pPr>
          </w:p>
        </w:tc>
        <w:tc>
          <w:tcPr>
            <w:tcW w:w="3598" w:type="dxa"/>
          </w:tcPr>
          <w:p w14:paraId="244A27DE" w14:textId="77777777" w:rsidR="002009B6" w:rsidRDefault="002009B6">
            <w:pPr>
              <w:pStyle w:val="TableParagraph"/>
              <w:rPr>
                <w:rFonts w:ascii="Times"/>
                <w:sz w:val="16"/>
              </w:rPr>
            </w:pPr>
          </w:p>
        </w:tc>
      </w:tr>
      <w:tr w:rsidR="002009B6" w14:paraId="2F2AFB1B" w14:textId="77777777">
        <w:trPr>
          <w:trHeight w:val="445"/>
        </w:trPr>
        <w:tc>
          <w:tcPr>
            <w:tcW w:w="10794" w:type="dxa"/>
            <w:gridSpan w:val="3"/>
          </w:tcPr>
          <w:p w14:paraId="27136C35" w14:textId="77777777" w:rsidR="002009B6" w:rsidRDefault="00C631C7">
            <w:pPr>
              <w:pStyle w:val="TableParagraph"/>
              <w:spacing w:before="138"/>
              <w:ind w:left="80"/>
              <w:rPr>
                <w:sz w:val="15"/>
              </w:rPr>
            </w:pPr>
            <w:r>
              <w:rPr>
                <w:color w:val="002B25"/>
                <w:w w:val="105"/>
                <w:sz w:val="15"/>
              </w:rPr>
              <w:t>c) Mettre à jour ses connaissances et être à l’affût des développements et de l’évolution de sa profession par la participation à des activités de formation reconnues</w:t>
            </w:r>
          </w:p>
        </w:tc>
      </w:tr>
      <w:tr w:rsidR="002009B6" w14:paraId="7CC92640" w14:textId="77777777">
        <w:trPr>
          <w:trHeight w:val="2514"/>
        </w:trPr>
        <w:tc>
          <w:tcPr>
            <w:tcW w:w="3598" w:type="dxa"/>
          </w:tcPr>
          <w:p w14:paraId="1EF00A16" w14:textId="77777777" w:rsidR="002009B6" w:rsidRDefault="002009B6">
            <w:pPr>
              <w:pStyle w:val="TableParagraph"/>
              <w:rPr>
                <w:rFonts w:ascii="Times"/>
                <w:sz w:val="16"/>
              </w:rPr>
            </w:pPr>
          </w:p>
        </w:tc>
        <w:tc>
          <w:tcPr>
            <w:tcW w:w="3598" w:type="dxa"/>
          </w:tcPr>
          <w:p w14:paraId="79BFA835" w14:textId="77777777" w:rsidR="002009B6" w:rsidRDefault="002009B6">
            <w:pPr>
              <w:pStyle w:val="TableParagraph"/>
              <w:rPr>
                <w:rFonts w:ascii="Times"/>
                <w:sz w:val="16"/>
              </w:rPr>
            </w:pPr>
          </w:p>
        </w:tc>
        <w:tc>
          <w:tcPr>
            <w:tcW w:w="3598" w:type="dxa"/>
          </w:tcPr>
          <w:p w14:paraId="48A4FEA0" w14:textId="77777777" w:rsidR="002009B6" w:rsidRDefault="002009B6">
            <w:pPr>
              <w:pStyle w:val="TableParagraph"/>
              <w:rPr>
                <w:rFonts w:ascii="Times"/>
                <w:sz w:val="16"/>
              </w:rPr>
            </w:pPr>
          </w:p>
        </w:tc>
      </w:tr>
      <w:tr w:rsidR="002009B6" w14:paraId="1F4A2107" w14:textId="77777777">
        <w:trPr>
          <w:trHeight w:val="445"/>
        </w:trPr>
        <w:tc>
          <w:tcPr>
            <w:tcW w:w="10794" w:type="dxa"/>
            <w:gridSpan w:val="3"/>
          </w:tcPr>
          <w:p w14:paraId="4BCD5531" w14:textId="77777777" w:rsidR="002009B6" w:rsidRDefault="00C631C7">
            <w:pPr>
              <w:pStyle w:val="TableParagraph"/>
              <w:spacing w:before="138"/>
              <w:ind w:left="80"/>
              <w:rPr>
                <w:sz w:val="15"/>
              </w:rPr>
            </w:pPr>
            <w:r>
              <w:rPr>
                <w:color w:val="002B25"/>
                <w:w w:val="105"/>
                <w:sz w:val="15"/>
              </w:rPr>
              <w:t>d) Inscrire sa pratique professionnelle dans un processus d’amélioration continue</w:t>
            </w:r>
          </w:p>
        </w:tc>
      </w:tr>
      <w:tr w:rsidR="002009B6" w14:paraId="7871E94E" w14:textId="77777777">
        <w:trPr>
          <w:trHeight w:val="2495"/>
        </w:trPr>
        <w:tc>
          <w:tcPr>
            <w:tcW w:w="3598" w:type="dxa"/>
            <w:tcBorders>
              <w:bottom w:val="single" w:sz="18" w:space="0" w:color="002B25"/>
            </w:tcBorders>
          </w:tcPr>
          <w:p w14:paraId="79E1D66B" w14:textId="77777777" w:rsidR="002009B6" w:rsidRDefault="002009B6">
            <w:pPr>
              <w:pStyle w:val="TableParagraph"/>
              <w:rPr>
                <w:rFonts w:ascii="Times"/>
                <w:sz w:val="16"/>
              </w:rPr>
            </w:pPr>
          </w:p>
        </w:tc>
        <w:tc>
          <w:tcPr>
            <w:tcW w:w="3598" w:type="dxa"/>
            <w:tcBorders>
              <w:bottom w:val="single" w:sz="18" w:space="0" w:color="002B25"/>
            </w:tcBorders>
          </w:tcPr>
          <w:p w14:paraId="67EBAEA5" w14:textId="77777777" w:rsidR="002009B6" w:rsidRDefault="002009B6">
            <w:pPr>
              <w:pStyle w:val="TableParagraph"/>
              <w:rPr>
                <w:rFonts w:ascii="Times"/>
                <w:sz w:val="16"/>
              </w:rPr>
            </w:pPr>
          </w:p>
        </w:tc>
        <w:tc>
          <w:tcPr>
            <w:tcW w:w="3598" w:type="dxa"/>
            <w:tcBorders>
              <w:bottom w:val="single" w:sz="18" w:space="0" w:color="002B25"/>
            </w:tcBorders>
          </w:tcPr>
          <w:p w14:paraId="5797DFCF" w14:textId="77777777" w:rsidR="002009B6" w:rsidRDefault="002009B6">
            <w:pPr>
              <w:pStyle w:val="TableParagraph"/>
              <w:rPr>
                <w:rFonts w:ascii="Times"/>
                <w:sz w:val="16"/>
              </w:rPr>
            </w:pPr>
          </w:p>
        </w:tc>
      </w:tr>
    </w:tbl>
    <w:p w14:paraId="45103EC3" w14:textId="3D8E7B31" w:rsidR="002009B6" w:rsidRDefault="002009B6">
      <w:pPr>
        <w:rPr>
          <w:sz w:val="2"/>
          <w:szCs w:val="2"/>
        </w:rPr>
      </w:pPr>
    </w:p>
    <w:p w14:paraId="1B448832"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1FA13A64" w14:textId="77777777">
        <w:trPr>
          <w:trHeight w:val="880"/>
        </w:trPr>
        <w:tc>
          <w:tcPr>
            <w:tcW w:w="10794" w:type="dxa"/>
            <w:gridSpan w:val="3"/>
            <w:tcBorders>
              <w:top w:val="nil"/>
              <w:left w:val="nil"/>
              <w:bottom w:val="nil"/>
              <w:right w:val="nil"/>
            </w:tcBorders>
            <w:shd w:val="clear" w:color="auto" w:fill="002B25"/>
          </w:tcPr>
          <w:p w14:paraId="2F29B956"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CP5</w:t>
            </w:r>
          </w:p>
          <w:p w14:paraId="6EB7E38B"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Connaître et appliquer le cadre législatif et réglementaire</w:t>
            </w:r>
          </w:p>
        </w:tc>
      </w:tr>
      <w:tr w:rsidR="002009B6" w14:paraId="7535CA98" w14:textId="77777777">
        <w:trPr>
          <w:trHeight w:val="444"/>
        </w:trPr>
        <w:tc>
          <w:tcPr>
            <w:tcW w:w="3598" w:type="dxa"/>
            <w:shd w:val="clear" w:color="auto" w:fill="E8F1F4"/>
          </w:tcPr>
          <w:p w14:paraId="0749E194"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385F96AD" w14:textId="77777777" w:rsidR="002009B6" w:rsidRDefault="00C631C7">
            <w:pPr>
              <w:pStyle w:val="TableParagraph"/>
              <w:spacing w:before="155"/>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46242F42"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85A791F" w14:textId="77777777">
        <w:trPr>
          <w:trHeight w:val="445"/>
        </w:trPr>
        <w:tc>
          <w:tcPr>
            <w:tcW w:w="10794" w:type="dxa"/>
            <w:gridSpan w:val="3"/>
          </w:tcPr>
          <w:p w14:paraId="2BAA1E55" w14:textId="77777777" w:rsidR="002009B6" w:rsidRDefault="00C631C7">
            <w:pPr>
              <w:pStyle w:val="TableParagraph"/>
              <w:spacing w:before="138"/>
              <w:ind w:left="80"/>
              <w:rPr>
                <w:sz w:val="15"/>
              </w:rPr>
            </w:pPr>
            <w:r>
              <w:rPr>
                <w:color w:val="002B25"/>
                <w:w w:val="105"/>
                <w:sz w:val="15"/>
              </w:rPr>
              <w:t>a) Connaître et appliquer les lois, règlements, politiques et normes en vigueur au Québec</w:t>
            </w:r>
          </w:p>
        </w:tc>
      </w:tr>
      <w:tr w:rsidR="002009B6" w14:paraId="7F39DE34" w14:textId="77777777">
        <w:trPr>
          <w:trHeight w:val="2515"/>
        </w:trPr>
        <w:tc>
          <w:tcPr>
            <w:tcW w:w="3598" w:type="dxa"/>
          </w:tcPr>
          <w:p w14:paraId="01E576BA" w14:textId="77777777" w:rsidR="002009B6" w:rsidRDefault="002009B6">
            <w:pPr>
              <w:pStyle w:val="TableParagraph"/>
              <w:rPr>
                <w:rFonts w:ascii="Times"/>
                <w:sz w:val="16"/>
              </w:rPr>
            </w:pPr>
          </w:p>
        </w:tc>
        <w:tc>
          <w:tcPr>
            <w:tcW w:w="3598" w:type="dxa"/>
          </w:tcPr>
          <w:p w14:paraId="5B087697" w14:textId="77777777" w:rsidR="002009B6" w:rsidRDefault="002009B6">
            <w:pPr>
              <w:pStyle w:val="TableParagraph"/>
              <w:rPr>
                <w:rFonts w:ascii="Times"/>
                <w:sz w:val="16"/>
              </w:rPr>
            </w:pPr>
          </w:p>
        </w:tc>
        <w:tc>
          <w:tcPr>
            <w:tcW w:w="3598" w:type="dxa"/>
          </w:tcPr>
          <w:p w14:paraId="6EBA6176" w14:textId="77777777" w:rsidR="002009B6" w:rsidRDefault="002009B6">
            <w:pPr>
              <w:pStyle w:val="TableParagraph"/>
              <w:rPr>
                <w:rFonts w:ascii="Times"/>
                <w:sz w:val="16"/>
              </w:rPr>
            </w:pPr>
          </w:p>
        </w:tc>
      </w:tr>
      <w:tr w:rsidR="002009B6" w14:paraId="48296B0D" w14:textId="77777777">
        <w:trPr>
          <w:trHeight w:val="445"/>
        </w:trPr>
        <w:tc>
          <w:tcPr>
            <w:tcW w:w="10794" w:type="dxa"/>
            <w:gridSpan w:val="3"/>
          </w:tcPr>
          <w:p w14:paraId="6A0E7849" w14:textId="77777777" w:rsidR="002009B6" w:rsidRDefault="00C631C7">
            <w:pPr>
              <w:pStyle w:val="TableParagraph"/>
              <w:spacing w:before="138"/>
              <w:ind w:left="80"/>
              <w:rPr>
                <w:sz w:val="15"/>
              </w:rPr>
            </w:pPr>
            <w:r>
              <w:rPr>
                <w:color w:val="002B25"/>
                <w:w w:val="105"/>
                <w:sz w:val="15"/>
              </w:rPr>
              <w:t>b) Participer à leur élaboration</w:t>
            </w:r>
          </w:p>
        </w:tc>
      </w:tr>
      <w:tr w:rsidR="002009B6" w14:paraId="4B15167B" w14:textId="77777777">
        <w:trPr>
          <w:trHeight w:val="2474"/>
        </w:trPr>
        <w:tc>
          <w:tcPr>
            <w:tcW w:w="3598" w:type="dxa"/>
            <w:tcBorders>
              <w:bottom w:val="single" w:sz="18" w:space="0" w:color="002B25"/>
            </w:tcBorders>
          </w:tcPr>
          <w:p w14:paraId="77FCA617" w14:textId="77777777" w:rsidR="002009B6" w:rsidRDefault="002009B6">
            <w:pPr>
              <w:pStyle w:val="TableParagraph"/>
              <w:rPr>
                <w:rFonts w:ascii="Times"/>
                <w:sz w:val="16"/>
              </w:rPr>
            </w:pPr>
          </w:p>
        </w:tc>
        <w:tc>
          <w:tcPr>
            <w:tcW w:w="3598" w:type="dxa"/>
            <w:tcBorders>
              <w:bottom w:val="single" w:sz="18" w:space="0" w:color="002B25"/>
            </w:tcBorders>
          </w:tcPr>
          <w:p w14:paraId="327CAE6D" w14:textId="77777777" w:rsidR="002009B6" w:rsidRDefault="002009B6">
            <w:pPr>
              <w:pStyle w:val="TableParagraph"/>
              <w:rPr>
                <w:rFonts w:ascii="Times"/>
                <w:sz w:val="16"/>
              </w:rPr>
            </w:pPr>
          </w:p>
        </w:tc>
        <w:tc>
          <w:tcPr>
            <w:tcW w:w="3598" w:type="dxa"/>
            <w:tcBorders>
              <w:bottom w:val="single" w:sz="18" w:space="0" w:color="002B25"/>
            </w:tcBorders>
          </w:tcPr>
          <w:p w14:paraId="743C5EFD" w14:textId="77777777" w:rsidR="002009B6" w:rsidRDefault="002009B6">
            <w:pPr>
              <w:pStyle w:val="TableParagraph"/>
              <w:rPr>
                <w:rFonts w:ascii="Times"/>
                <w:sz w:val="16"/>
              </w:rPr>
            </w:pPr>
          </w:p>
        </w:tc>
      </w:tr>
      <w:tr w:rsidR="002009B6" w14:paraId="7E6AD567" w14:textId="77777777">
        <w:trPr>
          <w:trHeight w:val="857"/>
        </w:trPr>
        <w:tc>
          <w:tcPr>
            <w:tcW w:w="10794" w:type="dxa"/>
            <w:gridSpan w:val="3"/>
            <w:tcBorders>
              <w:top w:val="nil"/>
              <w:left w:val="nil"/>
              <w:bottom w:val="nil"/>
              <w:right w:val="nil"/>
            </w:tcBorders>
            <w:shd w:val="clear" w:color="auto" w:fill="002B25"/>
          </w:tcPr>
          <w:p w14:paraId="030C4F38"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CP6</w:t>
            </w:r>
          </w:p>
          <w:p w14:paraId="0A47C55A"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Connaître et appliquer les règles d’éthique et de déontologie</w:t>
            </w:r>
          </w:p>
        </w:tc>
      </w:tr>
      <w:tr w:rsidR="002009B6" w14:paraId="0B5E83A8" w14:textId="77777777">
        <w:trPr>
          <w:trHeight w:val="444"/>
        </w:trPr>
        <w:tc>
          <w:tcPr>
            <w:tcW w:w="3598" w:type="dxa"/>
            <w:shd w:val="clear" w:color="auto" w:fill="E8F1F4"/>
          </w:tcPr>
          <w:p w14:paraId="6389BABB"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35CD7F43" w14:textId="77777777" w:rsidR="002009B6" w:rsidRDefault="00C631C7">
            <w:pPr>
              <w:pStyle w:val="TableParagraph"/>
              <w:spacing w:before="155"/>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2797F353"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0AAC49C5" w14:textId="77777777">
        <w:trPr>
          <w:trHeight w:val="445"/>
        </w:trPr>
        <w:tc>
          <w:tcPr>
            <w:tcW w:w="10794" w:type="dxa"/>
            <w:gridSpan w:val="3"/>
          </w:tcPr>
          <w:p w14:paraId="43ED88F7" w14:textId="77777777" w:rsidR="002009B6" w:rsidRDefault="00C631C7">
            <w:pPr>
              <w:pStyle w:val="TableParagraph"/>
              <w:spacing w:before="138"/>
              <w:ind w:left="80"/>
              <w:rPr>
                <w:sz w:val="15"/>
              </w:rPr>
            </w:pPr>
            <w:r>
              <w:rPr>
                <w:color w:val="002B25"/>
                <w:w w:val="105"/>
                <w:sz w:val="15"/>
              </w:rPr>
              <w:t>a) Connaître les notions d’éthique et de déontologie</w:t>
            </w:r>
          </w:p>
        </w:tc>
      </w:tr>
      <w:tr w:rsidR="002009B6" w14:paraId="4565F58F" w14:textId="77777777">
        <w:trPr>
          <w:trHeight w:val="2514"/>
        </w:trPr>
        <w:tc>
          <w:tcPr>
            <w:tcW w:w="3598" w:type="dxa"/>
          </w:tcPr>
          <w:p w14:paraId="0E96BC79" w14:textId="77777777" w:rsidR="002009B6" w:rsidRDefault="002009B6">
            <w:pPr>
              <w:pStyle w:val="TableParagraph"/>
              <w:rPr>
                <w:rFonts w:ascii="Times"/>
                <w:sz w:val="16"/>
              </w:rPr>
            </w:pPr>
          </w:p>
        </w:tc>
        <w:tc>
          <w:tcPr>
            <w:tcW w:w="3598" w:type="dxa"/>
          </w:tcPr>
          <w:p w14:paraId="47C92062" w14:textId="77777777" w:rsidR="002009B6" w:rsidRDefault="002009B6">
            <w:pPr>
              <w:pStyle w:val="TableParagraph"/>
              <w:rPr>
                <w:rFonts w:ascii="Times"/>
                <w:sz w:val="16"/>
              </w:rPr>
            </w:pPr>
          </w:p>
        </w:tc>
        <w:tc>
          <w:tcPr>
            <w:tcW w:w="3598" w:type="dxa"/>
          </w:tcPr>
          <w:p w14:paraId="09EC32CF" w14:textId="77777777" w:rsidR="002009B6" w:rsidRDefault="002009B6">
            <w:pPr>
              <w:pStyle w:val="TableParagraph"/>
              <w:rPr>
                <w:rFonts w:ascii="Times"/>
                <w:sz w:val="16"/>
              </w:rPr>
            </w:pPr>
          </w:p>
        </w:tc>
      </w:tr>
    </w:tbl>
    <w:p w14:paraId="738A37ED" w14:textId="77777777" w:rsidR="002009B6" w:rsidRDefault="002009B6">
      <w:pPr>
        <w:rPr>
          <w:rFonts w:ascii="Times"/>
          <w:sz w:val="16"/>
        </w:rPr>
        <w:sectPr w:rsidR="002009B6">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79F7C426" w14:textId="77777777">
        <w:trPr>
          <w:trHeight w:val="445"/>
        </w:trPr>
        <w:tc>
          <w:tcPr>
            <w:tcW w:w="10794" w:type="dxa"/>
            <w:gridSpan w:val="3"/>
          </w:tcPr>
          <w:p w14:paraId="18907C28" w14:textId="77777777" w:rsidR="002009B6" w:rsidRDefault="00C631C7">
            <w:pPr>
              <w:pStyle w:val="TableParagraph"/>
              <w:spacing w:before="138"/>
              <w:ind w:left="80"/>
              <w:rPr>
                <w:sz w:val="15"/>
              </w:rPr>
            </w:pPr>
            <w:r>
              <w:rPr>
                <w:color w:val="002B25"/>
                <w:w w:val="105"/>
                <w:sz w:val="15"/>
              </w:rPr>
              <w:lastRenderedPageBreak/>
              <w:t>b) Connaître les rôles et le fonctionnement des organismes chargés d’encadrer la pratique professionnelle</w:t>
            </w:r>
          </w:p>
        </w:tc>
      </w:tr>
      <w:tr w:rsidR="002009B6" w14:paraId="71CE3896" w14:textId="77777777">
        <w:trPr>
          <w:trHeight w:val="2515"/>
        </w:trPr>
        <w:tc>
          <w:tcPr>
            <w:tcW w:w="3598" w:type="dxa"/>
          </w:tcPr>
          <w:p w14:paraId="312CD9CB" w14:textId="77777777" w:rsidR="002009B6" w:rsidRDefault="002009B6">
            <w:pPr>
              <w:pStyle w:val="TableParagraph"/>
              <w:rPr>
                <w:rFonts w:ascii="Times"/>
                <w:sz w:val="16"/>
              </w:rPr>
            </w:pPr>
          </w:p>
        </w:tc>
        <w:tc>
          <w:tcPr>
            <w:tcW w:w="3598" w:type="dxa"/>
          </w:tcPr>
          <w:p w14:paraId="20AC217B" w14:textId="77777777" w:rsidR="002009B6" w:rsidRDefault="002009B6">
            <w:pPr>
              <w:pStyle w:val="TableParagraph"/>
              <w:rPr>
                <w:rFonts w:ascii="Times"/>
                <w:sz w:val="16"/>
              </w:rPr>
            </w:pPr>
          </w:p>
        </w:tc>
        <w:tc>
          <w:tcPr>
            <w:tcW w:w="3598" w:type="dxa"/>
          </w:tcPr>
          <w:p w14:paraId="068D3245" w14:textId="77777777" w:rsidR="002009B6" w:rsidRDefault="002009B6">
            <w:pPr>
              <w:pStyle w:val="TableParagraph"/>
              <w:rPr>
                <w:rFonts w:ascii="Times"/>
                <w:sz w:val="16"/>
              </w:rPr>
            </w:pPr>
          </w:p>
        </w:tc>
      </w:tr>
      <w:tr w:rsidR="002009B6" w14:paraId="1B15C31C" w14:textId="77777777">
        <w:trPr>
          <w:trHeight w:val="445"/>
        </w:trPr>
        <w:tc>
          <w:tcPr>
            <w:tcW w:w="10794" w:type="dxa"/>
            <w:gridSpan w:val="3"/>
          </w:tcPr>
          <w:p w14:paraId="0F5DC330" w14:textId="77777777" w:rsidR="002009B6" w:rsidRDefault="00C631C7">
            <w:pPr>
              <w:pStyle w:val="TableParagraph"/>
              <w:spacing w:before="138"/>
              <w:ind w:left="80"/>
              <w:rPr>
                <w:sz w:val="15"/>
              </w:rPr>
            </w:pPr>
            <w:r>
              <w:rPr>
                <w:color w:val="002B25"/>
                <w:w w:val="105"/>
                <w:sz w:val="15"/>
              </w:rPr>
              <w:t>c) Connaître et comprendre le Code de déontologie de l’OIFQ</w:t>
            </w:r>
          </w:p>
        </w:tc>
      </w:tr>
      <w:tr w:rsidR="002009B6" w14:paraId="5A3EA229" w14:textId="77777777">
        <w:trPr>
          <w:trHeight w:val="2475"/>
        </w:trPr>
        <w:tc>
          <w:tcPr>
            <w:tcW w:w="3598" w:type="dxa"/>
            <w:tcBorders>
              <w:bottom w:val="single" w:sz="18" w:space="0" w:color="002B25"/>
            </w:tcBorders>
          </w:tcPr>
          <w:p w14:paraId="2CEAC544" w14:textId="77777777" w:rsidR="002009B6" w:rsidRDefault="002009B6">
            <w:pPr>
              <w:pStyle w:val="TableParagraph"/>
              <w:rPr>
                <w:rFonts w:ascii="Times"/>
                <w:sz w:val="16"/>
              </w:rPr>
            </w:pPr>
          </w:p>
        </w:tc>
        <w:tc>
          <w:tcPr>
            <w:tcW w:w="3598" w:type="dxa"/>
            <w:tcBorders>
              <w:bottom w:val="single" w:sz="18" w:space="0" w:color="002B25"/>
            </w:tcBorders>
          </w:tcPr>
          <w:p w14:paraId="459E8F1B" w14:textId="77777777" w:rsidR="002009B6" w:rsidRDefault="002009B6">
            <w:pPr>
              <w:pStyle w:val="TableParagraph"/>
              <w:rPr>
                <w:rFonts w:ascii="Times"/>
                <w:sz w:val="16"/>
              </w:rPr>
            </w:pPr>
          </w:p>
        </w:tc>
        <w:tc>
          <w:tcPr>
            <w:tcW w:w="3598" w:type="dxa"/>
            <w:tcBorders>
              <w:bottom w:val="single" w:sz="18" w:space="0" w:color="002B25"/>
            </w:tcBorders>
          </w:tcPr>
          <w:p w14:paraId="6EE4CAA2" w14:textId="77777777" w:rsidR="002009B6" w:rsidRDefault="002009B6">
            <w:pPr>
              <w:pStyle w:val="TableParagraph"/>
              <w:rPr>
                <w:rFonts w:ascii="Times"/>
                <w:sz w:val="16"/>
              </w:rPr>
            </w:pPr>
          </w:p>
        </w:tc>
      </w:tr>
      <w:tr w:rsidR="002009B6" w14:paraId="4ADD101C" w14:textId="77777777">
        <w:trPr>
          <w:trHeight w:val="857"/>
        </w:trPr>
        <w:tc>
          <w:tcPr>
            <w:tcW w:w="10794" w:type="dxa"/>
            <w:gridSpan w:val="3"/>
            <w:tcBorders>
              <w:top w:val="nil"/>
              <w:left w:val="nil"/>
              <w:bottom w:val="nil"/>
              <w:right w:val="nil"/>
            </w:tcBorders>
            <w:shd w:val="clear" w:color="auto" w:fill="002B25"/>
          </w:tcPr>
          <w:p w14:paraId="2FDFDBBB"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CP7</w:t>
            </w:r>
          </w:p>
          <w:p w14:paraId="39FD70CC"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Faire preuve de capacité d’analyse, de raisonnement critique et de leadership</w:t>
            </w:r>
          </w:p>
        </w:tc>
      </w:tr>
      <w:tr w:rsidR="002009B6" w14:paraId="5DB1F8C8" w14:textId="77777777">
        <w:trPr>
          <w:trHeight w:val="444"/>
        </w:trPr>
        <w:tc>
          <w:tcPr>
            <w:tcW w:w="3598" w:type="dxa"/>
            <w:shd w:val="clear" w:color="auto" w:fill="E8F1F4"/>
          </w:tcPr>
          <w:p w14:paraId="1DBFDF63"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64E98AF1"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6E841F4E"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54937A71" w14:textId="77777777">
        <w:trPr>
          <w:trHeight w:val="445"/>
        </w:trPr>
        <w:tc>
          <w:tcPr>
            <w:tcW w:w="10794" w:type="dxa"/>
            <w:gridSpan w:val="3"/>
          </w:tcPr>
          <w:p w14:paraId="0FA1FDD4" w14:textId="77777777" w:rsidR="002009B6" w:rsidRDefault="00C631C7">
            <w:pPr>
              <w:pStyle w:val="TableParagraph"/>
              <w:spacing w:before="138"/>
              <w:ind w:left="80"/>
              <w:rPr>
                <w:sz w:val="15"/>
              </w:rPr>
            </w:pPr>
            <w:r>
              <w:rPr>
                <w:color w:val="002B25"/>
                <w:w w:val="105"/>
                <w:sz w:val="15"/>
              </w:rPr>
              <w:t>a) Identifier, analyser et formuler des solutions à des problèmes complexes (argumentations logiques soutenues par des données et des analyses)</w:t>
            </w:r>
          </w:p>
        </w:tc>
      </w:tr>
      <w:tr w:rsidR="002009B6" w14:paraId="56D8BE71" w14:textId="77777777">
        <w:trPr>
          <w:trHeight w:val="2515"/>
        </w:trPr>
        <w:tc>
          <w:tcPr>
            <w:tcW w:w="3598" w:type="dxa"/>
          </w:tcPr>
          <w:p w14:paraId="38CD2561" w14:textId="77777777" w:rsidR="002009B6" w:rsidRDefault="002009B6">
            <w:pPr>
              <w:pStyle w:val="TableParagraph"/>
              <w:rPr>
                <w:rFonts w:ascii="Times"/>
                <w:sz w:val="16"/>
              </w:rPr>
            </w:pPr>
          </w:p>
        </w:tc>
        <w:tc>
          <w:tcPr>
            <w:tcW w:w="3598" w:type="dxa"/>
          </w:tcPr>
          <w:p w14:paraId="311FDC65" w14:textId="77777777" w:rsidR="002009B6" w:rsidRDefault="002009B6">
            <w:pPr>
              <w:pStyle w:val="TableParagraph"/>
              <w:rPr>
                <w:rFonts w:ascii="Times"/>
                <w:sz w:val="16"/>
              </w:rPr>
            </w:pPr>
          </w:p>
        </w:tc>
        <w:tc>
          <w:tcPr>
            <w:tcW w:w="3598" w:type="dxa"/>
          </w:tcPr>
          <w:p w14:paraId="2E56E695" w14:textId="77777777" w:rsidR="002009B6" w:rsidRDefault="002009B6">
            <w:pPr>
              <w:pStyle w:val="TableParagraph"/>
              <w:rPr>
                <w:rFonts w:ascii="Times"/>
                <w:sz w:val="16"/>
              </w:rPr>
            </w:pPr>
          </w:p>
        </w:tc>
      </w:tr>
      <w:tr w:rsidR="002009B6" w14:paraId="55E1E0FC" w14:textId="77777777">
        <w:trPr>
          <w:trHeight w:val="444"/>
        </w:trPr>
        <w:tc>
          <w:tcPr>
            <w:tcW w:w="10794" w:type="dxa"/>
            <w:gridSpan w:val="3"/>
          </w:tcPr>
          <w:p w14:paraId="540EC67F" w14:textId="77777777" w:rsidR="002009B6" w:rsidRDefault="00C631C7">
            <w:pPr>
              <w:pStyle w:val="TableParagraph"/>
              <w:spacing w:before="138"/>
              <w:ind w:left="80"/>
              <w:rPr>
                <w:sz w:val="15"/>
              </w:rPr>
            </w:pPr>
            <w:r>
              <w:rPr>
                <w:color w:val="002B25"/>
                <w:w w:val="105"/>
                <w:sz w:val="15"/>
              </w:rPr>
              <w:t>b) Concevoir et évaluer les solutions possibles en tenant compte des impacts (aspects santé, sécurité, légal et règlementaire, économique, environnemental et social)</w:t>
            </w:r>
          </w:p>
        </w:tc>
      </w:tr>
      <w:tr w:rsidR="002009B6" w14:paraId="653BA88F" w14:textId="77777777">
        <w:trPr>
          <w:trHeight w:val="2515"/>
        </w:trPr>
        <w:tc>
          <w:tcPr>
            <w:tcW w:w="3598" w:type="dxa"/>
          </w:tcPr>
          <w:p w14:paraId="5580FE22" w14:textId="77777777" w:rsidR="002009B6" w:rsidRDefault="002009B6">
            <w:pPr>
              <w:pStyle w:val="TableParagraph"/>
              <w:rPr>
                <w:rFonts w:ascii="Times"/>
                <w:sz w:val="16"/>
              </w:rPr>
            </w:pPr>
          </w:p>
        </w:tc>
        <w:tc>
          <w:tcPr>
            <w:tcW w:w="3598" w:type="dxa"/>
          </w:tcPr>
          <w:p w14:paraId="50A24F58" w14:textId="77777777" w:rsidR="002009B6" w:rsidRDefault="002009B6">
            <w:pPr>
              <w:pStyle w:val="TableParagraph"/>
              <w:rPr>
                <w:rFonts w:ascii="Times"/>
                <w:sz w:val="16"/>
              </w:rPr>
            </w:pPr>
          </w:p>
        </w:tc>
        <w:tc>
          <w:tcPr>
            <w:tcW w:w="3598" w:type="dxa"/>
          </w:tcPr>
          <w:p w14:paraId="7DCAB982" w14:textId="77777777" w:rsidR="002009B6" w:rsidRDefault="002009B6">
            <w:pPr>
              <w:pStyle w:val="TableParagraph"/>
              <w:rPr>
                <w:rFonts w:ascii="Times"/>
                <w:sz w:val="16"/>
              </w:rPr>
            </w:pPr>
          </w:p>
        </w:tc>
      </w:tr>
    </w:tbl>
    <w:p w14:paraId="3CBE6B5D" w14:textId="111068BB" w:rsidR="002009B6" w:rsidRDefault="002009B6">
      <w:pPr>
        <w:rPr>
          <w:sz w:val="2"/>
          <w:szCs w:val="2"/>
        </w:rPr>
      </w:pPr>
    </w:p>
    <w:p w14:paraId="70299A76"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2D6BE53D" w14:textId="77777777">
        <w:trPr>
          <w:trHeight w:val="445"/>
        </w:trPr>
        <w:tc>
          <w:tcPr>
            <w:tcW w:w="10794" w:type="dxa"/>
            <w:gridSpan w:val="3"/>
          </w:tcPr>
          <w:p w14:paraId="07178C3E" w14:textId="77777777" w:rsidR="002009B6" w:rsidRDefault="00C631C7">
            <w:pPr>
              <w:pStyle w:val="TableParagraph"/>
              <w:spacing w:before="138"/>
              <w:ind w:left="80"/>
              <w:rPr>
                <w:sz w:val="15"/>
              </w:rPr>
            </w:pPr>
            <w:r>
              <w:rPr>
                <w:color w:val="002B25"/>
                <w:w w:val="105"/>
                <w:sz w:val="15"/>
              </w:rPr>
              <w:lastRenderedPageBreak/>
              <w:t>c) Diriger, organiser ou participer au travail dans un contexte multidisciplinaire</w:t>
            </w:r>
          </w:p>
        </w:tc>
      </w:tr>
      <w:tr w:rsidR="002009B6" w14:paraId="3C557A0C" w14:textId="77777777">
        <w:trPr>
          <w:trHeight w:val="2515"/>
        </w:trPr>
        <w:tc>
          <w:tcPr>
            <w:tcW w:w="3598" w:type="dxa"/>
          </w:tcPr>
          <w:p w14:paraId="1F463046" w14:textId="77777777" w:rsidR="002009B6" w:rsidRDefault="002009B6">
            <w:pPr>
              <w:pStyle w:val="TableParagraph"/>
              <w:rPr>
                <w:rFonts w:ascii="Times"/>
                <w:sz w:val="14"/>
              </w:rPr>
            </w:pPr>
          </w:p>
        </w:tc>
        <w:tc>
          <w:tcPr>
            <w:tcW w:w="3598" w:type="dxa"/>
          </w:tcPr>
          <w:p w14:paraId="62B6C279" w14:textId="77777777" w:rsidR="002009B6" w:rsidRDefault="002009B6">
            <w:pPr>
              <w:pStyle w:val="TableParagraph"/>
              <w:rPr>
                <w:rFonts w:ascii="Times"/>
                <w:sz w:val="14"/>
              </w:rPr>
            </w:pPr>
          </w:p>
        </w:tc>
        <w:tc>
          <w:tcPr>
            <w:tcW w:w="3598" w:type="dxa"/>
          </w:tcPr>
          <w:p w14:paraId="184F7C05" w14:textId="77777777" w:rsidR="002009B6" w:rsidRDefault="002009B6">
            <w:pPr>
              <w:pStyle w:val="TableParagraph"/>
              <w:rPr>
                <w:rFonts w:ascii="Times"/>
                <w:sz w:val="14"/>
              </w:rPr>
            </w:pPr>
          </w:p>
        </w:tc>
      </w:tr>
      <w:tr w:rsidR="002009B6" w14:paraId="1CA3E96B" w14:textId="77777777">
        <w:trPr>
          <w:trHeight w:val="445"/>
        </w:trPr>
        <w:tc>
          <w:tcPr>
            <w:tcW w:w="10794" w:type="dxa"/>
            <w:gridSpan w:val="3"/>
          </w:tcPr>
          <w:p w14:paraId="3637FAF9" w14:textId="77777777" w:rsidR="002009B6" w:rsidRDefault="00C631C7">
            <w:pPr>
              <w:pStyle w:val="TableParagraph"/>
              <w:spacing w:before="138"/>
              <w:ind w:left="80"/>
              <w:rPr>
                <w:sz w:val="15"/>
              </w:rPr>
            </w:pPr>
            <w:r>
              <w:rPr>
                <w:color w:val="002B25"/>
                <w:w w:val="105"/>
                <w:sz w:val="15"/>
              </w:rPr>
              <w:t>d) Mobiliser différents intervenants et utiliser des méthodes de résolution de conflits au besoin</w:t>
            </w:r>
          </w:p>
        </w:tc>
      </w:tr>
      <w:tr w:rsidR="002009B6" w14:paraId="45E3DBC2" w14:textId="77777777">
        <w:trPr>
          <w:trHeight w:val="2515"/>
        </w:trPr>
        <w:tc>
          <w:tcPr>
            <w:tcW w:w="3598" w:type="dxa"/>
          </w:tcPr>
          <w:p w14:paraId="573E61DF" w14:textId="77777777" w:rsidR="002009B6" w:rsidRDefault="002009B6">
            <w:pPr>
              <w:pStyle w:val="TableParagraph"/>
              <w:rPr>
                <w:rFonts w:ascii="Times"/>
                <w:sz w:val="14"/>
              </w:rPr>
            </w:pPr>
          </w:p>
        </w:tc>
        <w:tc>
          <w:tcPr>
            <w:tcW w:w="3598" w:type="dxa"/>
          </w:tcPr>
          <w:p w14:paraId="0F3D841A" w14:textId="77777777" w:rsidR="002009B6" w:rsidRDefault="002009B6">
            <w:pPr>
              <w:pStyle w:val="TableParagraph"/>
              <w:rPr>
                <w:rFonts w:ascii="Times"/>
                <w:sz w:val="14"/>
              </w:rPr>
            </w:pPr>
          </w:p>
        </w:tc>
        <w:tc>
          <w:tcPr>
            <w:tcW w:w="3598" w:type="dxa"/>
          </w:tcPr>
          <w:p w14:paraId="460195FD" w14:textId="77777777" w:rsidR="002009B6" w:rsidRDefault="002009B6">
            <w:pPr>
              <w:pStyle w:val="TableParagraph"/>
              <w:rPr>
                <w:rFonts w:ascii="Times"/>
                <w:sz w:val="14"/>
              </w:rPr>
            </w:pPr>
          </w:p>
        </w:tc>
      </w:tr>
      <w:tr w:rsidR="002009B6" w14:paraId="2FE344BF" w14:textId="77777777">
        <w:trPr>
          <w:trHeight w:val="445"/>
        </w:trPr>
        <w:tc>
          <w:tcPr>
            <w:tcW w:w="10794" w:type="dxa"/>
            <w:gridSpan w:val="3"/>
          </w:tcPr>
          <w:p w14:paraId="51727AF1" w14:textId="77777777" w:rsidR="002009B6" w:rsidRDefault="00C631C7">
            <w:pPr>
              <w:pStyle w:val="TableParagraph"/>
              <w:spacing w:before="138"/>
              <w:ind w:left="80"/>
              <w:rPr>
                <w:sz w:val="15"/>
              </w:rPr>
            </w:pPr>
            <w:r>
              <w:rPr>
                <w:color w:val="002B25"/>
                <w:w w:val="105"/>
                <w:sz w:val="15"/>
              </w:rPr>
              <w:t>e) Gérer des réunions efficacement</w:t>
            </w:r>
          </w:p>
        </w:tc>
      </w:tr>
      <w:tr w:rsidR="002009B6" w14:paraId="4EF64C76" w14:textId="77777777">
        <w:trPr>
          <w:trHeight w:val="2515"/>
        </w:trPr>
        <w:tc>
          <w:tcPr>
            <w:tcW w:w="3598" w:type="dxa"/>
          </w:tcPr>
          <w:p w14:paraId="3CD11B05" w14:textId="77777777" w:rsidR="002009B6" w:rsidRDefault="002009B6">
            <w:pPr>
              <w:pStyle w:val="TableParagraph"/>
              <w:rPr>
                <w:rFonts w:ascii="Times"/>
                <w:sz w:val="14"/>
              </w:rPr>
            </w:pPr>
          </w:p>
        </w:tc>
        <w:tc>
          <w:tcPr>
            <w:tcW w:w="3598" w:type="dxa"/>
          </w:tcPr>
          <w:p w14:paraId="3D065B2B" w14:textId="77777777" w:rsidR="002009B6" w:rsidRDefault="002009B6">
            <w:pPr>
              <w:pStyle w:val="TableParagraph"/>
              <w:rPr>
                <w:rFonts w:ascii="Times"/>
                <w:sz w:val="14"/>
              </w:rPr>
            </w:pPr>
          </w:p>
        </w:tc>
        <w:tc>
          <w:tcPr>
            <w:tcW w:w="3598" w:type="dxa"/>
          </w:tcPr>
          <w:p w14:paraId="37E45DFC" w14:textId="77777777" w:rsidR="002009B6" w:rsidRDefault="002009B6">
            <w:pPr>
              <w:pStyle w:val="TableParagraph"/>
              <w:rPr>
                <w:rFonts w:ascii="Times"/>
                <w:sz w:val="14"/>
              </w:rPr>
            </w:pPr>
          </w:p>
        </w:tc>
      </w:tr>
      <w:tr w:rsidR="002009B6" w14:paraId="0693E970" w14:textId="77777777">
        <w:trPr>
          <w:trHeight w:val="445"/>
        </w:trPr>
        <w:tc>
          <w:tcPr>
            <w:tcW w:w="10794" w:type="dxa"/>
            <w:gridSpan w:val="3"/>
          </w:tcPr>
          <w:p w14:paraId="59E02262" w14:textId="77777777" w:rsidR="002009B6" w:rsidRDefault="00C631C7">
            <w:pPr>
              <w:pStyle w:val="TableParagraph"/>
              <w:spacing w:before="138"/>
              <w:ind w:left="80"/>
              <w:rPr>
                <w:sz w:val="15"/>
              </w:rPr>
            </w:pPr>
            <w:r>
              <w:rPr>
                <w:color w:val="002B25"/>
                <w:w w:val="105"/>
                <w:sz w:val="15"/>
              </w:rPr>
              <w:t>f) Écouter et tenir compte des points de vue des autres</w:t>
            </w:r>
          </w:p>
        </w:tc>
      </w:tr>
      <w:tr w:rsidR="002009B6" w14:paraId="5079A257" w14:textId="77777777">
        <w:trPr>
          <w:trHeight w:val="2515"/>
        </w:trPr>
        <w:tc>
          <w:tcPr>
            <w:tcW w:w="3598" w:type="dxa"/>
          </w:tcPr>
          <w:p w14:paraId="736F2D60" w14:textId="77777777" w:rsidR="002009B6" w:rsidRDefault="002009B6">
            <w:pPr>
              <w:pStyle w:val="TableParagraph"/>
              <w:rPr>
                <w:rFonts w:ascii="Times"/>
                <w:sz w:val="14"/>
              </w:rPr>
            </w:pPr>
          </w:p>
        </w:tc>
        <w:tc>
          <w:tcPr>
            <w:tcW w:w="3598" w:type="dxa"/>
          </w:tcPr>
          <w:p w14:paraId="0B2CA4DA" w14:textId="77777777" w:rsidR="002009B6" w:rsidRDefault="002009B6">
            <w:pPr>
              <w:pStyle w:val="TableParagraph"/>
              <w:rPr>
                <w:rFonts w:ascii="Times"/>
                <w:sz w:val="14"/>
              </w:rPr>
            </w:pPr>
          </w:p>
        </w:tc>
        <w:tc>
          <w:tcPr>
            <w:tcW w:w="3598" w:type="dxa"/>
          </w:tcPr>
          <w:p w14:paraId="4ABD051A" w14:textId="77777777" w:rsidR="002009B6" w:rsidRDefault="002009B6">
            <w:pPr>
              <w:pStyle w:val="TableParagraph"/>
              <w:rPr>
                <w:rFonts w:ascii="Times"/>
                <w:sz w:val="14"/>
              </w:rPr>
            </w:pPr>
          </w:p>
        </w:tc>
      </w:tr>
    </w:tbl>
    <w:p w14:paraId="6555D306" w14:textId="77777777" w:rsidR="002009B6" w:rsidRDefault="002009B6">
      <w:pPr>
        <w:rPr>
          <w:rFonts w:ascii="Times"/>
          <w:sz w:val="14"/>
        </w:rPr>
        <w:sectPr w:rsidR="002009B6">
          <w:pgSz w:w="12240" w:h="15840"/>
          <w:pgMar w:top="1440" w:right="320" w:bottom="720" w:left="620" w:header="0" w:footer="535" w:gutter="0"/>
          <w:cols w:space="720"/>
        </w:sectPr>
      </w:pPr>
    </w:p>
    <w:p w14:paraId="288D6AD8" w14:textId="44872E84" w:rsidR="002009B6" w:rsidRDefault="00CE6E2E">
      <w:pPr>
        <w:pStyle w:val="BodyText"/>
        <w:rPr>
          <w:rFonts w:ascii="Times"/>
        </w:rPr>
      </w:pPr>
      <w:r>
        <w:lastRenderedPageBreak/>
        <w:pict w14:anchorId="7B977106">
          <v:group id="_x0000_s1050" style="position:absolute;margin-left:-5.25pt;margin-top:-5.25pt;width:64.1pt;height:96.3pt;z-index:-52960;mso-position-horizontal-relative:page;mso-position-vertical-relative:page" coordorigin="-106,-106" coordsize="1282,1926">
            <v:polyline id="_x0000_s1052" style="position:absolute" points="0,1146,68,1118,133,1086,195,1052,256,1014,314,974,370,930,424,884,476,835,524,784,571,730,614,674,655,615,692,554,727,491,758,427,786,361,811,293,832,223,849,152,863,80,873,6,874,0" coordsize="874,1146" filled="f" strokecolor="#ed174f" strokeweight="10.56pt">
              <v:path arrowok="t"/>
            </v:polyline>
            <v:rect id="_x0000_s1051" style="position:absolute;left:5;width:1171;height:1821" stroked="f"/>
            <w10:wrap anchorx="page" anchory="page"/>
          </v:group>
        </w:pict>
      </w:r>
    </w:p>
    <w:p w14:paraId="544895E4" w14:textId="77777777" w:rsidR="002009B6" w:rsidRDefault="002009B6">
      <w:pPr>
        <w:pStyle w:val="BodyText"/>
        <w:rPr>
          <w:rFonts w:ascii="Times"/>
        </w:rPr>
      </w:pPr>
    </w:p>
    <w:p w14:paraId="7FAB3938" w14:textId="77777777" w:rsidR="002009B6" w:rsidRDefault="002009B6">
      <w:pPr>
        <w:pStyle w:val="BodyText"/>
        <w:spacing w:before="3"/>
        <w:rPr>
          <w:rFonts w:ascii="Times"/>
          <w:sz w:val="22"/>
        </w:rPr>
      </w:pPr>
    </w:p>
    <w:p w14:paraId="66BF2109" w14:textId="77777777" w:rsidR="002009B6" w:rsidRDefault="00C631C7">
      <w:pPr>
        <w:spacing w:before="148" w:line="216" w:lineRule="auto"/>
        <w:ind w:left="300" w:right="5682" w:hanging="201"/>
        <w:rPr>
          <w:rFonts w:ascii="FranklinGothic-Roman" w:hAnsi="FranklinGothic-Roman"/>
          <w:sz w:val="30"/>
        </w:rPr>
      </w:pPr>
      <w:r>
        <w:rPr>
          <w:color w:val="ED174F"/>
          <w:sz w:val="30"/>
        </w:rPr>
        <w:t xml:space="preserve">&gt; </w:t>
      </w:r>
      <w:r>
        <w:rPr>
          <w:rFonts w:ascii="FranklinGothic-Roman" w:hAnsi="FranklinGothic-Roman"/>
          <w:color w:val="002B25"/>
          <w:spacing w:val="-8"/>
          <w:sz w:val="30"/>
        </w:rPr>
        <w:t xml:space="preserve">TABLEAU </w:t>
      </w:r>
      <w:r>
        <w:rPr>
          <w:rFonts w:ascii="FranklinGothic-Roman" w:hAnsi="FranklinGothic-Roman"/>
          <w:color w:val="002B25"/>
          <w:spacing w:val="-10"/>
          <w:sz w:val="30"/>
        </w:rPr>
        <w:t xml:space="preserve">D’ÉVALUATION </w:t>
      </w:r>
      <w:r>
        <w:rPr>
          <w:rFonts w:ascii="FranklinGothic-Roman" w:hAnsi="FranklinGothic-Roman"/>
          <w:color w:val="002B25"/>
          <w:spacing w:val="-5"/>
          <w:sz w:val="30"/>
        </w:rPr>
        <w:t>DES COMPÉTENCES FONCTIONNELLES</w:t>
      </w:r>
    </w:p>
    <w:p w14:paraId="4D6354AC" w14:textId="77777777" w:rsidR="002009B6" w:rsidRDefault="00C631C7">
      <w:pPr>
        <w:spacing w:before="199"/>
        <w:ind w:left="300"/>
        <w:rPr>
          <w:rFonts w:ascii="FranklinGothic-ExtraCond" w:hAnsi="FranklinGothic-ExtraCond"/>
          <w:b/>
          <w:sz w:val="30"/>
        </w:rPr>
      </w:pPr>
      <w:r>
        <w:rPr>
          <w:rFonts w:ascii="FranklinGothic-ExtraCond" w:hAnsi="FranklinGothic-ExtraCond"/>
          <w:b/>
          <w:color w:val="ED174F"/>
          <w:sz w:val="30"/>
        </w:rPr>
        <w:t>SECTEUR FORÊT</w:t>
      </w:r>
    </w:p>
    <w:p w14:paraId="76B434BB" w14:textId="77777777" w:rsidR="002009B6" w:rsidRDefault="002009B6">
      <w:pPr>
        <w:pStyle w:val="BodyText"/>
        <w:spacing w:before="7"/>
        <w:rPr>
          <w:rFonts w:ascii="FranklinGothic-ExtraCond"/>
          <w:b/>
          <w:sz w:val="36"/>
        </w:rPr>
      </w:pPr>
    </w:p>
    <w:p w14:paraId="7A57D980" w14:textId="77777777" w:rsidR="002009B6" w:rsidRDefault="00C631C7">
      <w:pPr>
        <w:tabs>
          <w:tab w:val="left" w:pos="4919"/>
          <w:tab w:val="left" w:pos="8189"/>
        </w:tabs>
        <w:ind w:left="100"/>
        <w:rPr>
          <w:rFonts w:ascii="FranklinGothic-ExtraCond"/>
          <w:b/>
          <w:sz w:val="18"/>
        </w:rPr>
      </w:pPr>
      <w:r>
        <w:rPr>
          <w:rFonts w:ascii="FranklinGothic-ExtraCond"/>
          <w:b/>
          <w:color w:val="002B25"/>
          <w:spacing w:val="-4"/>
          <w:sz w:val="18"/>
        </w:rPr>
        <w:t xml:space="preserve">NOM </w:t>
      </w:r>
      <w:r>
        <w:rPr>
          <w:rFonts w:ascii="FranklinGothic-ExtraCond"/>
          <w:b/>
          <w:color w:val="002B25"/>
          <w:spacing w:val="-3"/>
          <w:sz w:val="18"/>
        </w:rPr>
        <w:t>DU</w:t>
      </w:r>
      <w:r>
        <w:rPr>
          <w:rFonts w:ascii="FranklinGothic-ExtraCond"/>
          <w:b/>
          <w:color w:val="002B25"/>
          <w:spacing w:val="-18"/>
          <w:sz w:val="18"/>
        </w:rPr>
        <w:t xml:space="preserve"> </w:t>
      </w:r>
      <w:proofErr w:type="gramStart"/>
      <w:r>
        <w:rPr>
          <w:rFonts w:ascii="FranklinGothic-ExtraCond"/>
          <w:b/>
          <w:color w:val="002B25"/>
          <w:spacing w:val="-7"/>
          <w:sz w:val="18"/>
        </w:rPr>
        <w:t>CANDIDAT</w:t>
      </w:r>
      <w:r>
        <w:rPr>
          <w:rFonts w:ascii="FranklinGothic-ExtraCond"/>
          <w:b/>
          <w:color w:val="002B25"/>
          <w:spacing w:val="-11"/>
          <w:sz w:val="18"/>
        </w:rPr>
        <w:t xml:space="preserve"> </w:t>
      </w:r>
      <w:r>
        <w:rPr>
          <w:rFonts w:ascii="FranklinGothic-ExtraCond"/>
          <w:b/>
          <w:color w:val="002B25"/>
          <w:sz w:val="18"/>
        </w:rPr>
        <w:t>:</w:t>
      </w:r>
      <w:proofErr w:type="gramEnd"/>
      <w:r>
        <w:rPr>
          <w:rFonts w:ascii="FranklinGothic-ExtraCond"/>
          <w:b/>
          <w:color w:val="002B25"/>
          <w:sz w:val="18"/>
          <w:u w:val="single" w:color="94B1AD"/>
        </w:rPr>
        <w:tab/>
      </w:r>
      <w:r>
        <w:rPr>
          <w:rFonts w:ascii="FranklinGothic-ExtraCond"/>
          <w:b/>
          <w:color w:val="002B25"/>
          <w:spacing w:val="-7"/>
          <w:sz w:val="18"/>
        </w:rPr>
        <w:t>DATE</w:t>
      </w:r>
      <w:r>
        <w:rPr>
          <w:rFonts w:ascii="FranklinGothic-ExtraCond"/>
          <w:b/>
          <w:color w:val="002B25"/>
          <w:spacing w:val="-11"/>
          <w:sz w:val="18"/>
        </w:rPr>
        <w:t xml:space="preserve"> </w:t>
      </w:r>
      <w:r>
        <w:rPr>
          <w:rFonts w:ascii="FranklinGothic-ExtraCond"/>
          <w:b/>
          <w:color w:val="002B25"/>
          <w:sz w:val="18"/>
        </w:rPr>
        <w:t>:</w:t>
      </w:r>
      <w:r>
        <w:rPr>
          <w:rFonts w:ascii="FranklinGothic-ExtraCond"/>
          <w:b/>
          <w:color w:val="002B25"/>
          <w:spacing w:val="-11"/>
          <w:sz w:val="18"/>
        </w:rPr>
        <w:t xml:space="preserve"> </w:t>
      </w:r>
      <w:r>
        <w:rPr>
          <w:rFonts w:ascii="FranklinGothic-ExtraCond"/>
          <w:b/>
          <w:color w:val="002B25"/>
          <w:sz w:val="18"/>
          <w:u w:val="single" w:color="94B1AD"/>
        </w:rPr>
        <w:t xml:space="preserve"> </w:t>
      </w:r>
      <w:r>
        <w:rPr>
          <w:rFonts w:ascii="FranklinGothic-ExtraCond"/>
          <w:b/>
          <w:color w:val="002B25"/>
          <w:sz w:val="18"/>
          <w:u w:val="single" w:color="94B1AD"/>
        </w:rPr>
        <w:tab/>
      </w:r>
    </w:p>
    <w:p w14:paraId="173FEF2D" w14:textId="77777777" w:rsidR="002009B6" w:rsidRDefault="002009B6">
      <w:pPr>
        <w:pStyle w:val="BodyText"/>
        <w:spacing w:before="7" w:after="1"/>
        <w:rPr>
          <w:rFonts w:ascii="FranklinGothic-ExtraCond"/>
          <w:b/>
          <w:sz w:val="25"/>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31468073" w14:textId="77777777">
        <w:trPr>
          <w:trHeight w:val="857"/>
        </w:trPr>
        <w:tc>
          <w:tcPr>
            <w:tcW w:w="10794" w:type="dxa"/>
            <w:gridSpan w:val="3"/>
            <w:tcBorders>
              <w:left w:val="nil"/>
              <w:bottom w:val="nil"/>
              <w:right w:val="nil"/>
            </w:tcBorders>
            <w:shd w:val="clear" w:color="auto" w:fill="002B25"/>
          </w:tcPr>
          <w:p w14:paraId="0AC74594" w14:textId="77777777" w:rsidR="002009B6" w:rsidRDefault="00C631C7">
            <w:pPr>
              <w:pStyle w:val="TableParagraph"/>
              <w:spacing w:before="73"/>
              <w:ind w:left="82"/>
              <w:rPr>
                <w:rFonts w:ascii="FranklinGothic-Roman"/>
                <w:sz w:val="34"/>
              </w:rPr>
            </w:pPr>
            <w:r>
              <w:rPr>
                <w:rFonts w:ascii="FranklinGothic-Roman"/>
                <w:color w:val="FFFFFF"/>
                <w:sz w:val="34"/>
                <w:u w:val="single" w:color="799B98"/>
              </w:rPr>
              <w:t>CF1</w:t>
            </w:r>
          </w:p>
          <w:p w14:paraId="19C4E309"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Connaître le milieu forestier québécois et ses ressources</w:t>
            </w:r>
          </w:p>
        </w:tc>
      </w:tr>
      <w:tr w:rsidR="002009B6" w14:paraId="55A59244"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78BA8DBF" w14:textId="77777777" w:rsidR="002009B6" w:rsidRDefault="00C631C7">
            <w:pPr>
              <w:pStyle w:val="TableParagraph"/>
              <w:spacing w:before="158"/>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27DCCDA7" w14:textId="77777777" w:rsidR="002009B6" w:rsidRDefault="00C631C7">
            <w:pPr>
              <w:pStyle w:val="TableParagraph"/>
              <w:spacing w:before="158"/>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5CCA3D7B" w14:textId="77777777" w:rsidR="002009B6" w:rsidRDefault="00C631C7">
            <w:pPr>
              <w:pStyle w:val="TableParagraph"/>
              <w:spacing w:before="158"/>
              <w:ind w:left="1054" w:right="1048"/>
              <w:jc w:val="center"/>
              <w:rPr>
                <w:rFonts w:ascii="FranklinGothic-ExtraCond"/>
                <w:b/>
                <w:sz w:val="16"/>
              </w:rPr>
            </w:pPr>
            <w:r>
              <w:rPr>
                <w:rFonts w:ascii="FranklinGothic-ExtraCond"/>
                <w:b/>
                <w:color w:val="002B25"/>
                <w:sz w:val="16"/>
              </w:rPr>
              <w:t>COMMENTAIRES</w:t>
            </w:r>
          </w:p>
        </w:tc>
      </w:tr>
      <w:tr w:rsidR="002009B6" w14:paraId="48B75F4E"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4BE91AD6" w14:textId="77777777" w:rsidR="002009B6" w:rsidRDefault="00C631C7">
            <w:pPr>
              <w:pStyle w:val="TableParagraph"/>
              <w:spacing w:before="138"/>
              <w:ind w:left="80"/>
              <w:rPr>
                <w:sz w:val="15"/>
              </w:rPr>
            </w:pPr>
            <w:r>
              <w:rPr>
                <w:color w:val="002B25"/>
                <w:w w:val="105"/>
                <w:sz w:val="15"/>
              </w:rPr>
              <w:t>a) Connaître les sols forestiers et leur classification</w:t>
            </w:r>
          </w:p>
        </w:tc>
      </w:tr>
      <w:tr w:rsidR="002009B6" w14:paraId="524201E7" w14:textId="77777777">
        <w:trPr>
          <w:trHeight w:val="2514"/>
        </w:trPr>
        <w:tc>
          <w:tcPr>
            <w:tcW w:w="3598" w:type="dxa"/>
            <w:tcBorders>
              <w:top w:val="single" w:sz="2" w:space="0" w:color="002B25"/>
              <w:left w:val="single" w:sz="2" w:space="0" w:color="002B25"/>
              <w:bottom w:val="single" w:sz="2" w:space="0" w:color="002B25"/>
              <w:right w:val="single" w:sz="2" w:space="0" w:color="002B25"/>
            </w:tcBorders>
          </w:tcPr>
          <w:p w14:paraId="3DD00BD4"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71628B58"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C88AC2C" w14:textId="77777777" w:rsidR="002009B6" w:rsidRDefault="002009B6">
            <w:pPr>
              <w:pStyle w:val="TableParagraph"/>
              <w:rPr>
                <w:rFonts w:ascii="Times"/>
                <w:sz w:val="16"/>
              </w:rPr>
            </w:pPr>
          </w:p>
        </w:tc>
      </w:tr>
      <w:tr w:rsidR="002009B6" w14:paraId="1953C91D"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494FE6BD" w14:textId="77777777" w:rsidR="002009B6" w:rsidRDefault="00C631C7">
            <w:pPr>
              <w:pStyle w:val="TableParagraph"/>
              <w:spacing w:before="138"/>
              <w:ind w:left="80"/>
              <w:rPr>
                <w:sz w:val="15"/>
              </w:rPr>
            </w:pPr>
            <w:r>
              <w:rPr>
                <w:color w:val="002B25"/>
                <w:w w:val="105"/>
                <w:sz w:val="15"/>
              </w:rPr>
              <w:t>b) Connaître l’anatomie, la morphologie et la physiologie des végétaux, particulièrement des arbres</w:t>
            </w:r>
          </w:p>
        </w:tc>
      </w:tr>
      <w:tr w:rsidR="002009B6" w14:paraId="1A3D1E28"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3E5718F4"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2E65240E"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7924F7A3" w14:textId="77777777" w:rsidR="002009B6" w:rsidRDefault="002009B6">
            <w:pPr>
              <w:pStyle w:val="TableParagraph"/>
              <w:rPr>
                <w:rFonts w:ascii="Times"/>
                <w:sz w:val="16"/>
              </w:rPr>
            </w:pPr>
          </w:p>
        </w:tc>
      </w:tr>
      <w:tr w:rsidR="002009B6" w14:paraId="51DC5C9B"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35BA9469" w14:textId="77777777" w:rsidR="002009B6" w:rsidRDefault="00C631C7">
            <w:pPr>
              <w:pStyle w:val="TableParagraph"/>
              <w:spacing w:before="138"/>
              <w:ind w:left="80"/>
              <w:rPr>
                <w:sz w:val="15"/>
              </w:rPr>
            </w:pPr>
            <w:r>
              <w:rPr>
                <w:color w:val="002B25"/>
                <w:w w:val="105"/>
                <w:sz w:val="15"/>
              </w:rPr>
              <w:t>c) Connaître les arbres (essences) et la végétation forestière (plantes indicatrices)</w:t>
            </w:r>
          </w:p>
        </w:tc>
      </w:tr>
      <w:tr w:rsidR="002009B6" w14:paraId="62EB9B6C"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0DD985B2"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6CEAB9E7"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03EAD49F" w14:textId="77777777" w:rsidR="002009B6" w:rsidRDefault="002009B6">
            <w:pPr>
              <w:pStyle w:val="TableParagraph"/>
              <w:rPr>
                <w:rFonts w:ascii="Times"/>
                <w:sz w:val="16"/>
              </w:rPr>
            </w:pPr>
          </w:p>
        </w:tc>
      </w:tr>
    </w:tbl>
    <w:p w14:paraId="03B658E7" w14:textId="77777777" w:rsidR="002009B6" w:rsidRDefault="002009B6">
      <w:pPr>
        <w:rPr>
          <w:rFonts w:ascii="Times"/>
          <w:sz w:val="16"/>
        </w:rPr>
        <w:sectPr w:rsidR="002009B6">
          <w:headerReference w:type="default" r:id="rId26"/>
          <w:footerReference w:type="even" r:id="rId27"/>
          <w:footerReference w:type="default" r:id="rId28"/>
          <w:pgSz w:w="12240" w:h="15840"/>
          <w:pgMar w:top="0" w:right="320" w:bottom="740" w:left="620" w:header="0" w:footer="546" w:gutter="0"/>
          <w:pgNumType w:start="13"/>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31394797" w14:textId="77777777">
        <w:trPr>
          <w:trHeight w:val="445"/>
        </w:trPr>
        <w:tc>
          <w:tcPr>
            <w:tcW w:w="10794" w:type="dxa"/>
            <w:gridSpan w:val="3"/>
          </w:tcPr>
          <w:p w14:paraId="057D4128" w14:textId="77777777" w:rsidR="002009B6" w:rsidRDefault="00C631C7">
            <w:pPr>
              <w:pStyle w:val="TableParagraph"/>
              <w:spacing w:before="138"/>
              <w:ind w:left="80"/>
              <w:rPr>
                <w:sz w:val="15"/>
              </w:rPr>
            </w:pPr>
            <w:r>
              <w:rPr>
                <w:color w:val="002B25"/>
                <w:w w:val="105"/>
                <w:sz w:val="15"/>
              </w:rPr>
              <w:lastRenderedPageBreak/>
              <w:t>d) Connaître les communautés végétales, les régions écologiques et les systèmes de classification</w:t>
            </w:r>
          </w:p>
        </w:tc>
      </w:tr>
      <w:tr w:rsidR="002009B6" w14:paraId="5FFA138A" w14:textId="77777777">
        <w:trPr>
          <w:trHeight w:val="2515"/>
        </w:trPr>
        <w:tc>
          <w:tcPr>
            <w:tcW w:w="3598" w:type="dxa"/>
          </w:tcPr>
          <w:p w14:paraId="7D7C3E33" w14:textId="77777777" w:rsidR="002009B6" w:rsidRDefault="002009B6">
            <w:pPr>
              <w:pStyle w:val="TableParagraph"/>
              <w:rPr>
                <w:rFonts w:ascii="Times"/>
                <w:sz w:val="14"/>
              </w:rPr>
            </w:pPr>
          </w:p>
        </w:tc>
        <w:tc>
          <w:tcPr>
            <w:tcW w:w="3598" w:type="dxa"/>
          </w:tcPr>
          <w:p w14:paraId="226B1C45" w14:textId="77777777" w:rsidR="002009B6" w:rsidRDefault="002009B6">
            <w:pPr>
              <w:pStyle w:val="TableParagraph"/>
              <w:rPr>
                <w:rFonts w:ascii="Times"/>
                <w:sz w:val="14"/>
              </w:rPr>
            </w:pPr>
          </w:p>
        </w:tc>
        <w:tc>
          <w:tcPr>
            <w:tcW w:w="3598" w:type="dxa"/>
          </w:tcPr>
          <w:p w14:paraId="022852B8" w14:textId="77777777" w:rsidR="002009B6" w:rsidRDefault="002009B6">
            <w:pPr>
              <w:pStyle w:val="TableParagraph"/>
              <w:rPr>
                <w:rFonts w:ascii="Times"/>
                <w:sz w:val="14"/>
              </w:rPr>
            </w:pPr>
          </w:p>
        </w:tc>
      </w:tr>
      <w:tr w:rsidR="002009B6" w14:paraId="1C39C790" w14:textId="77777777">
        <w:trPr>
          <w:trHeight w:val="445"/>
        </w:trPr>
        <w:tc>
          <w:tcPr>
            <w:tcW w:w="10794" w:type="dxa"/>
            <w:gridSpan w:val="3"/>
          </w:tcPr>
          <w:p w14:paraId="17CC85E8" w14:textId="77777777" w:rsidR="002009B6" w:rsidRDefault="00C631C7">
            <w:pPr>
              <w:pStyle w:val="TableParagraph"/>
              <w:spacing w:before="138"/>
              <w:ind w:left="80"/>
              <w:rPr>
                <w:sz w:val="15"/>
              </w:rPr>
            </w:pPr>
            <w:r>
              <w:rPr>
                <w:color w:val="002B25"/>
                <w:w w:val="105"/>
                <w:sz w:val="15"/>
              </w:rPr>
              <w:t>e) Connaître la dynamique des communautés forestières</w:t>
            </w:r>
          </w:p>
        </w:tc>
      </w:tr>
      <w:tr w:rsidR="002009B6" w14:paraId="2A7CAD0D" w14:textId="77777777">
        <w:trPr>
          <w:trHeight w:val="2515"/>
        </w:trPr>
        <w:tc>
          <w:tcPr>
            <w:tcW w:w="3598" w:type="dxa"/>
          </w:tcPr>
          <w:p w14:paraId="6FA98E37" w14:textId="77777777" w:rsidR="002009B6" w:rsidRDefault="002009B6">
            <w:pPr>
              <w:pStyle w:val="TableParagraph"/>
              <w:rPr>
                <w:rFonts w:ascii="Times"/>
                <w:sz w:val="14"/>
              </w:rPr>
            </w:pPr>
          </w:p>
        </w:tc>
        <w:tc>
          <w:tcPr>
            <w:tcW w:w="3598" w:type="dxa"/>
          </w:tcPr>
          <w:p w14:paraId="56C1C8F1" w14:textId="77777777" w:rsidR="002009B6" w:rsidRDefault="002009B6">
            <w:pPr>
              <w:pStyle w:val="TableParagraph"/>
              <w:rPr>
                <w:rFonts w:ascii="Times"/>
                <w:sz w:val="14"/>
              </w:rPr>
            </w:pPr>
          </w:p>
        </w:tc>
        <w:tc>
          <w:tcPr>
            <w:tcW w:w="3598" w:type="dxa"/>
          </w:tcPr>
          <w:p w14:paraId="6346B438" w14:textId="77777777" w:rsidR="002009B6" w:rsidRDefault="002009B6">
            <w:pPr>
              <w:pStyle w:val="TableParagraph"/>
              <w:rPr>
                <w:rFonts w:ascii="Times"/>
                <w:sz w:val="14"/>
              </w:rPr>
            </w:pPr>
          </w:p>
        </w:tc>
      </w:tr>
      <w:tr w:rsidR="002009B6" w14:paraId="175F90ED" w14:textId="77777777">
        <w:trPr>
          <w:trHeight w:val="445"/>
        </w:trPr>
        <w:tc>
          <w:tcPr>
            <w:tcW w:w="10794" w:type="dxa"/>
            <w:gridSpan w:val="3"/>
          </w:tcPr>
          <w:p w14:paraId="0C0783FF" w14:textId="77777777" w:rsidR="002009B6" w:rsidRDefault="00C631C7">
            <w:pPr>
              <w:pStyle w:val="TableParagraph"/>
              <w:spacing w:before="138"/>
              <w:ind w:left="80"/>
              <w:rPr>
                <w:sz w:val="15"/>
              </w:rPr>
            </w:pPr>
            <w:r>
              <w:rPr>
                <w:color w:val="002B25"/>
                <w:w w:val="105"/>
                <w:sz w:val="15"/>
              </w:rPr>
              <w:t>f) Connaître les ressources fauniques, environnementales et récréatives</w:t>
            </w:r>
          </w:p>
        </w:tc>
      </w:tr>
      <w:tr w:rsidR="002009B6" w14:paraId="02F0E550" w14:textId="77777777">
        <w:trPr>
          <w:trHeight w:val="2515"/>
        </w:trPr>
        <w:tc>
          <w:tcPr>
            <w:tcW w:w="3598" w:type="dxa"/>
          </w:tcPr>
          <w:p w14:paraId="48478BEB" w14:textId="77777777" w:rsidR="002009B6" w:rsidRDefault="002009B6">
            <w:pPr>
              <w:pStyle w:val="TableParagraph"/>
              <w:rPr>
                <w:rFonts w:ascii="Times"/>
                <w:sz w:val="14"/>
              </w:rPr>
            </w:pPr>
          </w:p>
        </w:tc>
        <w:tc>
          <w:tcPr>
            <w:tcW w:w="3598" w:type="dxa"/>
          </w:tcPr>
          <w:p w14:paraId="7BCF9C92" w14:textId="77777777" w:rsidR="002009B6" w:rsidRDefault="002009B6">
            <w:pPr>
              <w:pStyle w:val="TableParagraph"/>
              <w:rPr>
                <w:rFonts w:ascii="Times"/>
                <w:sz w:val="14"/>
              </w:rPr>
            </w:pPr>
          </w:p>
        </w:tc>
        <w:tc>
          <w:tcPr>
            <w:tcW w:w="3598" w:type="dxa"/>
          </w:tcPr>
          <w:p w14:paraId="66B683F3" w14:textId="77777777" w:rsidR="002009B6" w:rsidRDefault="002009B6">
            <w:pPr>
              <w:pStyle w:val="TableParagraph"/>
              <w:rPr>
                <w:rFonts w:ascii="Times"/>
                <w:sz w:val="14"/>
              </w:rPr>
            </w:pPr>
          </w:p>
        </w:tc>
      </w:tr>
      <w:tr w:rsidR="002009B6" w14:paraId="1D7FFE90" w14:textId="77777777">
        <w:trPr>
          <w:trHeight w:val="445"/>
        </w:trPr>
        <w:tc>
          <w:tcPr>
            <w:tcW w:w="10794" w:type="dxa"/>
            <w:gridSpan w:val="3"/>
          </w:tcPr>
          <w:p w14:paraId="6E99CDFB" w14:textId="77777777" w:rsidR="002009B6" w:rsidRDefault="00C631C7">
            <w:pPr>
              <w:pStyle w:val="TableParagraph"/>
              <w:spacing w:before="138"/>
              <w:ind w:left="80"/>
              <w:rPr>
                <w:sz w:val="15"/>
              </w:rPr>
            </w:pPr>
            <w:r>
              <w:rPr>
                <w:color w:val="002B25"/>
                <w:w w:val="105"/>
                <w:sz w:val="15"/>
              </w:rPr>
              <w:t>g) Connaître les propriétés et utilisations des bois</w:t>
            </w:r>
          </w:p>
        </w:tc>
      </w:tr>
      <w:tr w:rsidR="002009B6" w14:paraId="3D81116E" w14:textId="77777777">
        <w:trPr>
          <w:trHeight w:val="2495"/>
        </w:trPr>
        <w:tc>
          <w:tcPr>
            <w:tcW w:w="3598" w:type="dxa"/>
            <w:tcBorders>
              <w:bottom w:val="single" w:sz="18" w:space="0" w:color="002B25"/>
            </w:tcBorders>
          </w:tcPr>
          <w:p w14:paraId="5255A5C4" w14:textId="77777777" w:rsidR="002009B6" w:rsidRDefault="002009B6">
            <w:pPr>
              <w:pStyle w:val="TableParagraph"/>
              <w:rPr>
                <w:rFonts w:ascii="Times"/>
                <w:sz w:val="14"/>
              </w:rPr>
            </w:pPr>
          </w:p>
        </w:tc>
        <w:tc>
          <w:tcPr>
            <w:tcW w:w="3598" w:type="dxa"/>
            <w:tcBorders>
              <w:bottom w:val="single" w:sz="18" w:space="0" w:color="002B25"/>
            </w:tcBorders>
          </w:tcPr>
          <w:p w14:paraId="3AC526AC" w14:textId="77777777" w:rsidR="002009B6" w:rsidRDefault="002009B6">
            <w:pPr>
              <w:pStyle w:val="TableParagraph"/>
              <w:rPr>
                <w:rFonts w:ascii="Times"/>
                <w:sz w:val="14"/>
              </w:rPr>
            </w:pPr>
          </w:p>
        </w:tc>
        <w:tc>
          <w:tcPr>
            <w:tcW w:w="3598" w:type="dxa"/>
            <w:tcBorders>
              <w:bottom w:val="single" w:sz="18" w:space="0" w:color="002B25"/>
            </w:tcBorders>
          </w:tcPr>
          <w:p w14:paraId="38695F7D" w14:textId="77777777" w:rsidR="002009B6" w:rsidRDefault="002009B6">
            <w:pPr>
              <w:pStyle w:val="TableParagraph"/>
              <w:rPr>
                <w:rFonts w:ascii="Times"/>
                <w:sz w:val="14"/>
              </w:rPr>
            </w:pPr>
          </w:p>
        </w:tc>
      </w:tr>
    </w:tbl>
    <w:p w14:paraId="1B868CB1" w14:textId="77777777" w:rsidR="002009B6" w:rsidRDefault="002009B6">
      <w:pPr>
        <w:rPr>
          <w:rFonts w:ascii="Times"/>
          <w:sz w:val="14"/>
        </w:rPr>
        <w:sectPr w:rsidR="002009B6">
          <w:headerReference w:type="even" r:id="rId29"/>
          <w:headerReference w:type="default" r:id="rId30"/>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144E4C5F" w14:textId="77777777">
        <w:trPr>
          <w:trHeight w:val="880"/>
        </w:trPr>
        <w:tc>
          <w:tcPr>
            <w:tcW w:w="10794" w:type="dxa"/>
            <w:gridSpan w:val="3"/>
            <w:tcBorders>
              <w:top w:val="nil"/>
              <w:left w:val="nil"/>
              <w:bottom w:val="nil"/>
              <w:right w:val="nil"/>
            </w:tcBorders>
            <w:shd w:val="clear" w:color="auto" w:fill="002B25"/>
          </w:tcPr>
          <w:p w14:paraId="13D03314"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CF2</w:t>
            </w:r>
          </w:p>
          <w:p w14:paraId="35443266"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Situer le secteur forestier québécois, ses intervenants et ses composantes</w:t>
            </w:r>
          </w:p>
        </w:tc>
      </w:tr>
      <w:tr w:rsidR="002009B6" w14:paraId="0DEB5513" w14:textId="77777777">
        <w:trPr>
          <w:trHeight w:val="444"/>
        </w:trPr>
        <w:tc>
          <w:tcPr>
            <w:tcW w:w="3598" w:type="dxa"/>
            <w:shd w:val="clear" w:color="auto" w:fill="E8F1F4"/>
          </w:tcPr>
          <w:p w14:paraId="1AD49FC5"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6A021870"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6D7072A7"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575A5987" w14:textId="77777777">
        <w:trPr>
          <w:trHeight w:val="445"/>
        </w:trPr>
        <w:tc>
          <w:tcPr>
            <w:tcW w:w="10794" w:type="dxa"/>
            <w:gridSpan w:val="3"/>
          </w:tcPr>
          <w:p w14:paraId="182B7CAB" w14:textId="77777777" w:rsidR="002009B6" w:rsidRDefault="00C631C7">
            <w:pPr>
              <w:pStyle w:val="TableParagraph"/>
              <w:spacing w:before="138"/>
              <w:ind w:left="80"/>
              <w:rPr>
                <w:sz w:val="15"/>
              </w:rPr>
            </w:pPr>
            <w:r>
              <w:rPr>
                <w:color w:val="002B25"/>
                <w:w w:val="105"/>
                <w:sz w:val="15"/>
              </w:rPr>
              <w:t>a) Connaître les intervenants, incluant les Premières Nations, et les rôles des organisations et organismes présents dans le secteur</w:t>
            </w:r>
          </w:p>
        </w:tc>
      </w:tr>
      <w:tr w:rsidR="002009B6" w14:paraId="4C4EC4B8" w14:textId="77777777">
        <w:trPr>
          <w:trHeight w:val="2515"/>
        </w:trPr>
        <w:tc>
          <w:tcPr>
            <w:tcW w:w="3598" w:type="dxa"/>
          </w:tcPr>
          <w:p w14:paraId="40296CBB" w14:textId="77777777" w:rsidR="002009B6" w:rsidRDefault="002009B6">
            <w:pPr>
              <w:pStyle w:val="TableParagraph"/>
              <w:rPr>
                <w:rFonts w:ascii="Times"/>
                <w:sz w:val="16"/>
              </w:rPr>
            </w:pPr>
          </w:p>
        </w:tc>
        <w:tc>
          <w:tcPr>
            <w:tcW w:w="3598" w:type="dxa"/>
          </w:tcPr>
          <w:p w14:paraId="103D0FDD" w14:textId="77777777" w:rsidR="002009B6" w:rsidRDefault="002009B6">
            <w:pPr>
              <w:pStyle w:val="TableParagraph"/>
              <w:rPr>
                <w:rFonts w:ascii="Times"/>
                <w:sz w:val="16"/>
              </w:rPr>
            </w:pPr>
          </w:p>
        </w:tc>
        <w:tc>
          <w:tcPr>
            <w:tcW w:w="3598" w:type="dxa"/>
          </w:tcPr>
          <w:p w14:paraId="1196412B" w14:textId="77777777" w:rsidR="002009B6" w:rsidRDefault="002009B6">
            <w:pPr>
              <w:pStyle w:val="TableParagraph"/>
              <w:rPr>
                <w:rFonts w:ascii="Times"/>
                <w:sz w:val="16"/>
              </w:rPr>
            </w:pPr>
          </w:p>
        </w:tc>
      </w:tr>
      <w:tr w:rsidR="002009B6" w14:paraId="463EE1AD" w14:textId="77777777">
        <w:trPr>
          <w:trHeight w:val="445"/>
        </w:trPr>
        <w:tc>
          <w:tcPr>
            <w:tcW w:w="10794" w:type="dxa"/>
            <w:gridSpan w:val="3"/>
          </w:tcPr>
          <w:p w14:paraId="04DDA63B" w14:textId="77777777" w:rsidR="002009B6" w:rsidRDefault="00C631C7">
            <w:pPr>
              <w:pStyle w:val="TableParagraph"/>
              <w:spacing w:before="138"/>
              <w:ind w:left="80"/>
              <w:rPr>
                <w:sz w:val="15"/>
              </w:rPr>
            </w:pPr>
            <w:r>
              <w:rPr>
                <w:color w:val="002B25"/>
                <w:w w:val="105"/>
                <w:sz w:val="15"/>
              </w:rPr>
              <w:t>b) Connaître le contexte forestier québécois (tenure, usages, fonctions et produits)</w:t>
            </w:r>
          </w:p>
        </w:tc>
      </w:tr>
      <w:tr w:rsidR="002009B6" w14:paraId="341151D6" w14:textId="77777777">
        <w:trPr>
          <w:trHeight w:val="2515"/>
        </w:trPr>
        <w:tc>
          <w:tcPr>
            <w:tcW w:w="3598" w:type="dxa"/>
          </w:tcPr>
          <w:p w14:paraId="7564852F" w14:textId="77777777" w:rsidR="002009B6" w:rsidRDefault="002009B6">
            <w:pPr>
              <w:pStyle w:val="TableParagraph"/>
              <w:rPr>
                <w:rFonts w:ascii="Times"/>
                <w:sz w:val="16"/>
              </w:rPr>
            </w:pPr>
          </w:p>
        </w:tc>
        <w:tc>
          <w:tcPr>
            <w:tcW w:w="3598" w:type="dxa"/>
          </w:tcPr>
          <w:p w14:paraId="2C564606" w14:textId="77777777" w:rsidR="002009B6" w:rsidRDefault="002009B6">
            <w:pPr>
              <w:pStyle w:val="TableParagraph"/>
              <w:rPr>
                <w:rFonts w:ascii="Times"/>
                <w:sz w:val="16"/>
              </w:rPr>
            </w:pPr>
          </w:p>
        </w:tc>
        <w:tc>
          <w:tcPr>
            <w:tcW w:w="3598" w:type="dxa"/>
          </w:tcPr>
          <w:p w14:paraId="04C92807" w14:textId="77777777" w:rsidR="002009B6" w:rsidRDefault="002009B6">
            <w:pPr>
              <w:pStyle w:val="TableParagraph"/>
              <w:rPr>
                <w:rFonts w:ascii="Times"/>
                <w:sz w:val="16"/>
              </w:rPr>
            </w:pPr>
          </w:p>
        </w:tc>
      </w:tr>
      <w:tr w:rsidR="002009B6" w14:paraId="3C54F97A" w14:textId="77777777">
        <w:trPr>
          <w:trHeight w:val="445"/>
        </w:trPr>
        <w:tc>
          <w:tcPr>
            <w:tcW w:w="10794" w:type="dxa"/>
            <w:gridSpan w:val="3"/>
          </w:tcPr>
          <w:p w14:paraId="177D488D" w14:textId="77777777" w:rsidR="002009B6" w:rsidRDefault="00C631C7">
            <w:pPr>
              <w:pStyle w:val="TableParagraph"/>
              <w:spacing w:before="138"/>
              <w:ind w:left="80"/>
              <w:rPr>
                <w:sz w:val="15"/>
              </w:rPr>
            </w:pPr>
            <w:r>
              <w:rPr>
                <w:color w:val="002B25"/>
                <w:w w:val="105"/>
                <w:sz w:val="15"/>
              </w:rPr>
              <w:t>c) Situer ses problématiques et ses enjeux</w:t>
            </w:r>
          </w:p>
        </w:tc>
      </w:tr>
      <w:tr w:rsidR="002009B6" w14:paraId="2E3E750B" w14:textId="77777777">
        <w:trPr>
          <w:trHeight w:val="2514"/>
        </w:trPr>
        <w:tc>
          <w:tcPr>
            <w:tcW w:w="3598" w:type="dxa"/>
          </w:tcPr>
          <w:p w14:paraId="22F39643" w14:textId="77777777" w:rsidR="002009B6" w:rsidRDefault="002009B6">
            <w:pPr>
              <w:pStyle w:val="TableParagraph"/>
              <w:rPr>
                <w:rFonts w:ascii="Times"/>
                <w:sz w:val="16"/>
              </w:rPr>
            </w:pPr>
          </w:p>
        </w:tc>
        <w:tc>
          <w:tcPr>
            <w:tcW w:w="3598" w:type="dxa"/>
          </w:tcPr>
          <w:p w14:paraId="75D8531E" w14:textId="77777777" w:rsidR="002009B6" w:rsidRDefault="002009B6">
            <w:pPr>
              <w:pStyle w:val="TableParagraph"/>
              <w:rPr>
                <w:rFonts w:ascii="Times"/>
                <w:sz w:val="16"/>
              </w:rPr>
            </w:pPr>
          </w:p>
        </w:tc>
        <w:tc>
          <w:tcPr>
            <w:tcW w:w="3598" w:type="dxa"/>
          </w:tcPr>
          <w:p w14:paraId="06F98A62" w14:textId="77777777" w:rsidR="002009B6" w:rsidRDefault="002009B6">
            <w:pPr>
              <w:pStyle w:val="TableParagraph"/>
              <w:rPr>
                <w:rFonts w:ascii="Times"/>
                <w:sz w:val="16"/>
              </w:rPr>
            </w:pPr>
          </w:p>
        </w:tc>
      </w:tr>
      <w:tr w:rsidR="002009B6" w14:paraId="4C3A48FA" w14:textId="77777777">
        <w:trPr>
          <w:trHeight w:val="445"/>
        </w:trPr>
        <w:tc>
          <w:tcPr>
            <w:tcW w:w="10794" w:type="dxa"/>
            <w:gridSpan w:val="3"/>
          </w:tcPr>
          <w:p w14:paraId="2D1CFD9D" w14:textId="77777777" w:rsidR="002009B6" w:rsidRDefault="00C631C7">
            <w:pPr>
              <w:pStyle w:val="TableParagraph"/>
              <w:spacing w:before="138"/>
              <w:ind w:left="80"/>
              <w:rPr>
                <w:sz w:val="15"/>
              </w:rPr>
            </w:pPr>
            <w:r>
              <w:rPr>
                <w:color w:val="002B25"/>
                <w:w w:val="105"/>
                <w:sz w:val="15"/>
              </w:rPr>
              <w:t>d) Situer le secteur forestier dans les contextes microéconomique et macroéconomique</w:t>
            </w:r>
          </w:p>
        </w:tc>
      </w:tr>
      <w:tr w:rsidR="002009B6" w14:paraId="2C1C8604" w14:textId="77777777">
        <w:trPr>
          <w:trHeight w:val="2495"/>
        </w:trPr>
        <w:tc>
          <w:tcPr>
            <w:tcW w:w="3598" w:type="dxa"/>
            <w:tcBorders>
              <w:bottom w:val="single" w:sz="18" w:space="0" w:color="002B25"/>
            </w:tcBorders>
          </w:tcPr>
          <w:p w14:paraId="730E6999" w14:textId="77777777" w:rsidR="002009B6" w:rsidRDefault="002009B6">
            <w:pPr>
              <w:pStyle w:val="TableParagraph"/>
              <w:rPr>
                <w:rFonts w:ascii="Times"/>
                <w:sz w:val="16"/>
              </w:rPr>
            </w:pPr>
          </w:p>
        </w:tc>
        <w:tc>
          <w:tcPr>
            <w:tcW w:w="3598" w:type="dxa"/>
            <w:tcBorders>
              <w:bottom w:val="single" w:sz="18" w:space="0" w:color="002B25"/>
            </w:tcBorders>
          </w:tcPr>
          <w:p w14:paraId="0AF5F710" w14:textId="77777777" w:rsidR="002009B6" w:rsidRDefault="002009B6">
            <w:pPr>
              <w:pStyle w:val="TableParagraph"/>
              <w:rPr>
                <w:rFonts w:ascii="Times"/>
                <w:sz w:val="16"/>
              </w:rPr>
            </w:pPr>
          </w:p>
        </w:tc>
        <w:tc>
          <w:tcPr>
            <w:tcW w:w="3598" w:type="dxa"/>
            <w:tcBorders>
              <w:bottom w:val="single" w:sz="18" w:space="0" w:color="002B25"/>
            </w:tcBorders>
          </w:tcPr>
          <w:p w14:paraId="1913EA9F" w14:textId="77777777" w:rsidR="002009B6" w:rsidRDefault="002009B6">
            <w:pPr>
              <w:pStyle w:val="TableParagraph"/>
              <w:rPr>
                <w:rFonts w:ascii="Times"/>
                <w:sz w:val="16"/>
              </w:rPr>
            </w:pPr>
          </w:p>
        </w:tc>
      </w:tr>
    </w:tbl>
    <w:p w14:paraId="5D4E2064" w14:textId="541BAB4B" w:rsidR="002009B6" w:rsidRDefault="002009B6">
      <w:pPr>
        <w:rPr>
          <w:sz w:val="2"/>
          <w:szCs w:val="2"/>
        </w:rPr>
      </w:pPr>
    </w:p>
    <w:p w14:paraId="193D8D79"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43D89180" w14:textId="77777777">
        <w:trPr>
          <w:trHeight w:val="880"/>
        </w:trPr>
        <w:tc>
          <w:tcPr>
            <w:tcW w:w="10794" w:type="dxa"/>
            <w:gridSpan w:val="3"/>
            <w:tcBorders>
              <w:top w:val="nil"/>
              <w:left w:val="nil"/>
              <w:bottom w:val="nil"/>
              <w:right w:val="nil"/>
            </w:tcBorders>
            <w:shd w:val="clear" w:color="auto" w:fill="002B25"/>
          </w:tcPr>
          <w:p w14:paraId="69691912"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CF3</w:t>
            </w:r>
          </w:p>
          <w:p w14:paraId="7FF3B7A1"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Situer la forêt dans une perspective de développement durable</w:t>
            </w:r>
          </w:p>
        </w:tc>
      </w:tr>
      <w:tr w:rsidR="002009B6" w14:paraId="0F498739" w14:textId="77777777">
        <w:trPr>
          <w:trHeight w:val="444"/>
        </w:trPr>
        <w:tc>
          <w:tcPr>
            <w:tcW w:w="3598" w:type="dxa"/>
            <w:shd w:val="clear" w:color="auto" w:fill="E8F1F4"/>
          </w:tcPr>
          <w:p w14:paraId="6652B8A2"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0E821697"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2FA95C5F"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1ECF3A6F" w14:textId="77777777">
        <w:trPr>
          <w:trHeight w:val="445"/>
        </w:trPr>
        <w:tc>
          <w:tcPr>
            <w:tcW w:w="10794" w:type="dxa"/>
            <w:gridSpan w:val="3"/>
          </w:tcPr>
          <w:p w14:paraId="12D55FF7" w14:textId="77777777" w:rsidR="002009B6" w:rsidRDefault="00C631C7">
            <w:pPr>
              <w:pStyle w:val="TableParagraph"/>
              <w:spacing w:before="138"/>
              <w:ind w:left="80"/>
              <w:rPr>
                <w:sz w:val="15"/>
              </w:rPr>
            </w:pPr>
            <w:r>
              <w:rPr>
                <w:color w:val="002B25"/>
                <w:w w:val="105"/>
                <w:sz w:val="15"/>
              </w:rPr>
              <w:t>a) Décrire les principes et les finalités de l’aménagement des forêts et de la sylviculture</w:t>
            </w:r>
          </w:p>
        </w:tc>
      </w:tr>
      <w:tr w:rsidR="002009B6" w14:paraId="14F0AD14" w14:textId="77777777">
        <w:trPr>
          <w:trHeight w:val="2515"/>
        </w:trPr>
        <w:tc>
          <w:tcPr>
            <w:tcW w:w="3598" w:type="dxa"/>
          </w:tcPr>
          <w:p w14:paraId="0F01748B" w14:textId="77777777" w:rsidR="002009B6" w:rsidRDefault="002009B6">
            <w:pPr>
              <w:pStyle w:val="TableParagraph"/>
              <w:rPr>
                <w:rFonts w:ascii="Times"/>
                <w:sz w:val="16"/>
              </w:rPr>
            </w:pPr>
          </w:p>
        </w:tc>
        <w:tc>
          <w:tcPr>
            <w:tcW w:w="3598" w:type="dxa"/>
          </w:tcPr>
          <w:p w14:paraId="45E09F29" w14:textId="77777777" w:rsidR="002009B6" w:rsidRDefault="002009B6">
            <w:pPr>
              <w:pStyle w:val="TableParagraph"/>
              <w:rPr>
                <w:rFonts w:ascii="Times"/>
                <w:sz w:val="16"/>
              </w:rPr>
            </w:pPr>
          </w:p>
        </w:tc>
        <w:tc>
          <w:tcPr>
            <w:tcW w:w="3598" w:type="dxa"/>
          </w:tcPr>
          <w:p w14:paraId="5546B73E" w14:textId="77777777" w:rsidR="002009B6" w:rsidRDefault="002009B6">
            <w:pPr>
              <w:pStyle w:val="TableParagraph"/>
              <w:rPr>
                <w:rFonts w:ascii="Times"/>
                <w:sz w:val="16"/>
              </w:rPr>
            </w:pPr>
          </w:p>
        </w:tc>
      </w:tr>
      <w:tr w:rsidR="002009B6" w14:paraId="782207E2" w14:textId="77777777">
        <w:trPr>
          <w:trHeight w:val="445"/>
        </w:trPr>
        <w:tc>
          <w:tcPr>
            <w:tcW w:w="10794" w:type="dxa"/>
            <w:gridSpan w:val="3"/>
          </w:tcPr>
          <w:p w14:paraId="702C8CCA" w14:textId="77777777" w:rsidR="002009B6" w:rsidRDefault="00C631C7">
            <w:pPr>
              <w:pStyle w:val="TableParagraph"/>
              <w:spacing w:before="138"/>
              <w:ind w:left="80"/>
              <w:rPr>
                <w:sz w:val="15"/>
              </w:rPr>
            </w:pPr>
            <w:r>
              <w:rPr>
                <w:color w:val="002B25"/>
                <w:w w:val="105"/>
                <w:sz w:val="15"/>
              </w:rPr>
              <w:t>b) Décrire les stress environnementaux et anthropiques et leurs impacts sur les forêts et sur leurs ressources</w:t>
            </w:r>
          </w:p>
        </w:tc>
      </w:tr>
      <w:tr w:rsidR="002009B6" w14:paraId="0A3AEE7D" w14:textId="77777777">
        <w:trPr>
          <w:trHeight w:val="2515"/>
        </w:trPr>
        <w:tc>
          <w:tcPr>
            <w:tcW w:w="3598" w:type="dxa"/>
          </w:tcPr>
          <w:p w14:paraId="4C955586" w14:textId="77777777" w:rsidR="002009B6" w:rsidRDefault="002009B6">
            <w:pPr>
              <w:pStyle w:val="TableParagraph"/>
              <w:rPr>
                <w:rFonts w:ascii="Times"/>
                <w:sz w:val="16"/>
              </w:rPr>
            </w:pPr>
          </w:p>
        </w:tc>
        <w:tc>
          <w:tcPr>
            <w:tcW w:w="3598" w:type="dxa"/>
          </w:tcPr>
          <w:p w14:paraId="17FEC93A" w14:textId="77777777" w:rsidR="002009B6" w:rsidRDefault="002009B6">
            <w:pPr>
              <w:pStyle w:val="TableParagraph"/>
              <w:rPr>
                <w:rFonts w:ascii="Times"/>
                <w:sz w:val="16"/>
              </w:rPr>
            </w:pPr>
          </w:p>
        </w:tc>
        <w:tc>
          <w:tcPr>
            <w:tcW w:w="3598" w:type="dxa"/>
          </w:tcPr>
          <w:p w14:paraId="247A7DDB" w14:textId="77777777" w:rsidR="002009B6" w:rsidRDefault="002009B6">
            <w:pPr>
              <w:pStyle w:val="TableParagraph"/>
              <w:rPr>
                <w:rFonts w:ascii="Times"/>
                <w:sz w:val="16"/>
              </w:rPr>
            </w:pPr>
          </w:p>
        </w:tc>
      </w:tr>
      <w:tr w:rsidR="002009B6" w14:paraId="3B339249" w14:textId="77777777">
        <w:trPr>
          <w:trHeight w:val="445"/>
        </w:trPr>
        <w:tc>
          <w:tcPr>
            <w:tcW w:w="10794" w:type="dxa"/>
            <w:gridSpan w:val="3"/>
          </w:tcPr>
          <w:p w14:paraId="11DBE02B" w14:textId="77777777" w:rsidR="002009B6" w:rsidRDefault="00C631C7">
            <w:pPr>
              <w:pStyle w:val="TableParagraph"/>
              <w:spacing w:before="138"/>
              <w:ind w:left="80"/>
              <w:rPr>
                <w:sz w:val="15"/>
              </w:rPr>
            </w:pPr>
            <w:r>
              <w:rPr>
                <w:color w:val="002B25"/>
                <w:w w:val="105"/>
                <w:sz w:val="15"/>
              </w:rPr>
              <w:t>c) Décrire les impacts des changements climatiques sur les forêts</w:t>
            </w:r>
          </w:p>
        </w:tc>
      </w:tr>
      <w:tr w:rsidR="002009B6" w14:paraId="4625180D" w14:textId="77777777">
        <w:trPr>
          <w:trHeight w:val="2514"/>
        </w:trPr>
        <w:tc>
          <w:tcPr>
            <w:tcW w:w="3598" w:type="dxa"/>
          </w:tcPr>
          <w:p w14:paraId="447FCAFE" w14:textId="77777777" w:rsidR="002009B6" w:rsidRDefault="002009B6">
            <w:pPr>
              <w:pStyle w:val="TableParagraph"/>
              <w:rPr>
                <w:rFonts w:ascii="Times"/>
                <w:sz w:val="16"/>
              </w:rPr>
            </w:pPr>
          </w:p>
        </w:tc>
        <w:tc>
          <w:tcPr>
            <w:tcW w:w="3598" w:type="dxa"/>
          </w:tcPr>
          <w:p w14:paraId="759B4F42" w14:textId="77777777" w:rsidR="002009B6" w:rsidRDefault="002009B6">
            <w:pPr>
              <w:pStyle w:val="TableParagraph"/>
              <w:rPr>
                <w:rFonts w:ascii="Times"/>
                <w:sz w:val="16"/>
              </w:rPr>
            </w:pPr>
          </w:p>
        </w:tc>
        <w:tc>
          <w:tcPr>
            <w:tcW w:w="3598" w:type="dxa"/>
          </w:tcPr>
          <w:p w14:paraId="623C80C6" w14:textId="77777777" w:rsidR="002009B6" w:rsidRDefault="002009B6">
            <w:pPr>
              <w:pStyle w:val="TableParagraph"/>
              <w:rPr>
                <w:rFonts w:ascii="Times"/>
                <w:sz w:val="16"/>
              </w:rPr>
            </w:pPr>
          </w:p>
        </w:tc>
      </w:tr>
      <w:tr w:rsidR="002009B6" w14:paraId="004072E0" w14:textId="77777777">
        <w:trPr>
          <w:trHeight w:val="445"/>
        </w:trPr>
        <w:tc>
          <w:tcPr>
            <w:tcW w:w="10794" w:type="dxa"/>
            <w:gridSpan w:val="3"/>
          </w:tcPr>
          <w:p w14:paraId="181888AF" w14:textId="77777777" w:rsidR="002009B6" w:rsidRDefault="00C631C7">
            <w:pPr>
              <w:pStyle w:val="TableParagraph"/>
              <w:spacing w:before="138"/>
              <w:ind w:left="80"/>
              <w:rPr>
                <w:sz w:val="15"/>
              </w:rPr>
            </w:pPr>
            <w:r>
              <w:rPr>
                <w:color w:val="002B25"/>
                <w:w w:val="105"/>
                <w:sz w:val="15"/>
              </w:rPr>
              <w:t>d) Connaître les notions de biodiversité au niveau spatial et temporel</w:t>
            </w:r>
          </w:p>
        </w:tc>
      </w:tr>
      <w:tr w:rsidR="002009B6" w14:paraId="6768B557" w14:textId="77777777">
        <w:trPr>
          <w:trHeight w:val="2515"/>
        </w:trPr>
        <w:tc>
          <w:tcPr>
            <w:tcW w:w="3598" w:type="dxa"/>
          </w:tcPr>
          <w:p w14:paraId="4383B1EC" w14:textId="77777777" w:rsidR="002009B6" w:rsidRDefault="002009B6">
            <w:pPr>
              <w:pStyle w:val="TableParagraph"/>
              <w:rPr>
                <w:rFonts w:ascii="Times"/>
                <w:sz w:val="16"/>
              </w:rPr>
            </w:pPr>
          </w:p>
        </w:tc>
        <w:tc>
          <w:tcPr>
            <w:tcW w:w="3598" w:type="dxa"/>
          </w:tcPr>
          <w:p w14:paraId="2E4D8D91" w14:textId="77777777" w:rsidR="002009B6" w:rsidRDefault="002009B6">
            <w:pPr>
              <w:pStyle w:val="TableParagraph"/>
              <w:rPr>
                <w:rFonts w:ascii="Times"/>
                <w:sz w:val="16"/>
              </w:rPr>
            </w:pPr>
          </w:p>
        </w:tc>
        <w:tc>
          <w:tcPr>
            <w:tcW w:w="3598" w:type="dxa"/>
          </w:tcPr>
          <w:p w14:paraId="703CCBF0" w14:textId="77777777" w:rsidR="002009B6" w:rsidRDefault="002009B6">
            <w:pPr>
              <w:pStyle w:val="TableParagraph"/>
              <w:rPr>
                <w:rFonts w:ascii="Times"/>
                <w:sz w:val="16"/>
              </w:rPr>
            </w:pPr>
          </w:p>
        </w:tc>
      </w:tr>
    </w:tbl>
    <w:p w14:paraId="3701ADE3" w14:textId="77777777" w:rsidR="002009B6" w:rsidRDefault="002009B6">
      <w:pPr>
        <w:rPr>
          <w:rFonts w:ascii="Times"/>
          <w:sz w:val="16"/>
        </w:rPr>
        <w:sectPr w:rsidR="002009B6">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6E3CF29A" w14:textId="77777777">
        <w:trPr>
          <w:trHeight w:val="445"/>
        </w:trPr>
        <w:tc>
          <w:tcPr>
            <w:tcW w:w="10794" w:type="dxa"/>
            <w:gridSpan w:val="3"/>
          </w:tcPr>
          <w:p w14:paraId="5678AACA" w14:textId="77777777" w:rsidR="002009B6" w:rsidRDefault="00C631C7">
            <w:pPr>
              <w:pStyle w:val="TableParagraph"/>
              <w:spacing w:before="138"/>
              <w:ind w:left="80"/>
              <w:rPr>
                <w:sz w:val="15"/>
              </w:rPr>
            </w:pPr>
            <w:r>
              <w:rPr>
                <w:color w:val="002B25"/>
                <w:w w:val="105"/>
                <w:sz w:val="15"/>
              </w:rPr>
              <w:lastRenderedPageBreak/>
              <w:t>e) Situer l’aménagement forestier dans un contexte de développement durable</w:t>
            </w:r>
          </w:p>
        </w:tc>
      </w:tr>
      <w:tr w:rsidR="002009B6" w14:paraId="18961EC6" w14:textId="77777777">
        <w:trPr>
          <w:trHeight w:val="2515"/>
        </w:trPr>
        <w:tc>
          <w:tcPr>
            <w:tcW w:w="3598" w:type="dxa"/>
          </w:tcPr>
          <w:p w14:paraId="3333FB60" w14:textId="77777777" w:rsidR="002009B6" w:rsidRDefault="002009B6">
            <w:pPr>
              <w:pStyle w:val="TableParagraph"/>
              <w:rPr>
                <w:rFonts w:ascii="Times"/>
                <w:sz w:val="16"/>
              </w:rPr>
            </w:pPr>
          </w:p>
        </w:tc>
        <w:tc>
          <w:tcPr>
            <w:tcW w:w="3598" w:type="dxa"/>
          </w:tcPr>
          <w:p w14:paraId="6C3F6E69" w14:textId="77777777" w:rsidR="002009B6" w:rsidRDefault="002009B6">
            <w:pPr>
              <w:pStyle w:val="TableParagraph"/>
              <w:rPr>
                <w:rFonts w:ascii="Times"/>
                <w:sz w:val="16"/>
              </w:rPr>
            </w:pPr>
          </w:p>
        </w:tc>
        <w:tc>
          <w:tcPr>
            <w:tcW w:w="3598" w:type="dxa"/>
          </w:tcPr>
          <w:p w14:paraId="587B987F" w14:textId="77777777" w:rsidR="002009B6" w:rsidRDefault="002009B6">
            <w:pPr>
              <w:pStyle w:val="TableParagraph"/>
              <w:rPr>
                <w:rFonts w:ascii="Times"/>
                <w:sz w:val="16"/>
              </w:rPr>
            </w:pPr>
          </w:p>
        </w:tc>
      </w:tr>
      <w:tr w:rsidR="002009B6" w14:paraId="49FCFD2A" w14:textId="77777777">
        <w:trPr>
          <w:trHeight w:val="445"/>
        </w:trPr>
        <w:tc>
          <w:tcPr>
            <w:tcW w:w="10794" w:type="dxa"/>
            <w:gridSpan w:val="3"/>
          </w:tcPr>
          <w:p w14:paraId="52275537" w14:textId="77777777" w:rsidR="002009B6" w:rsidRDefault="00C631C7">
            <w:pPr>
              <w:pStyle w:val="TableParagraph"/>
              <w:spacing w:before="138"/>
              <w:ind w:left="80"/>
              <w:rPr>
                <w:sz w:val="15"/>
              </w:rPr>
            </w:pPr>
            <w:r>
              <w:rPr>
                <w:color w:val="002B25"/>
                <w:w w:val="105"/>
                <w:sz w:val="15"/>
              </w:rPr>
              <w:t>f) Connaître les principes et les principaux systèmes de certification forestière</w:t>
            </w:r>
          </w:p>
        </w:tc>
      </w:tr>
      <w:tr w:rsidR="002009B6" w14:paraId="03A8BBB3" w14:textId="77777777">
        <w:trPr>
          <w:trHeight w:val="2475"/>
        </w:trPr>
        <w:tc>
          <w:tcPr>
            <w:tcW w:w="3598" w:type="dxa"/>
            <w:tcBorders>
              <w:bottom w:val="single" w:sz="18" w:space="0" w:color="002B25"/>
            </w:tcBorders>
          </w:tcPr>
          <w:p w14:paraId="09891A77" w14:textId="77777777" w:rsidR="002009B6" w:rsidRDefault="002009B6">
            <w:pPr>
              <w:pStyle w:val="TableParagraph"/>
              <w:rPr>
                <w:rFonts w:ascii="Times"/>
                <w:sz w:val="16"/>
              </w:rPr>
            </w:pPr>
          </w:p>
        </w:tc>
        <w:tc>
          <w:tcPr>
            <w:tcW w:w="3598" w:type="dxa"/>
            <w:tcBorders>
              <w:bottom w:val="single" w:sz="18" w:space="0" w:color="002B25"/>
            </w:tcBorders>
          </w:tcPr>
          <w:p w14:paraId="6BC8F16A" w14:textId="77777777" w:rsidR="002009B6" w:rsidRDefault="002009B6">
            <w:pPr>
              <w:pStyle w:val="TableParagraph"/>
              <w:rPr>
                <w:rFonts w:ascii="Times"/>
                <w:sz w:val="16"/>
              </w:rPr>
            </w:pPr>
          </w:p>
        </w:tc>
        <w:tc>
          <w:tcPr>
            <w:tcW w:w="3598" w:type="dxa"/>
            <w:tcBorders>
              <w:bottom w:val="single" w:sz="18" w:space="0" w:color="002B25"/>
            </w:tcBorders>
          </w:tcPr>
          <w:p w14:paraId="16E25377" w14:textId="77777777" w:rsidR="002009B6" w:rsidRDefault="002009B6">
            <w:pPr>
              <w:pStyle w:val="TableParagraph"/>
              <w:rPr>
                <w:rFonts w:ascii="Times"/>
                <w:sz w:val="16"/>
              </w:rPr>
            </w:pPr>
          </w:p>
        </w:tc>
      </w:tr>
      <w:tr w:rsidR="002009B6" w14:paraId="0F9F32A8" w14:textId="77777777">
        <w:trPr>
          <w:trHeight w:val="857"/>
        </w:trPr>
        <w:tc>
          <w:tcPr>
            <w:tcW w:w="10794" w:type="dxa"/>
            <w:gridSpan w:val="3"/>
            <w:tcBorders>
              <w:top w:val="nil"/>
              <w:left w:val="nil"/>
              <w:bottom w:val="nil"/>
              <w:right w:val="nil"/>
            </w:tcBorders>
            <w:shd w:val="clear" w:color="auto" w:fill="002B25"/>
          </w:tcPr>
          <w:p w14:paraId="7B356FBB"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CF4</w:t>
            </w:r>
          </w:p>
          <w:p w14:paraId="4C0C517E"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Utiliser les imageries, plans, dessins ou autres schémas techniques</w:t>
            </w:r>
          </w:p>
        </w:tc>
      </w:tr>
      <w:tr w:rsidR="002009B6" w14:paraId="7CEC5D51" w14:textId="77777777">
        <w:trPr>
          <w:trHeight w:val="444"/>
        </w:trPr>
        <w:tc>
          <w:tcPr>
            <w:tcW w:w="3598" w:type="dxa"/>
            <w:shd w:val="clear" w:color="auto" w:fill="E8F1F4"/>
          </w:tcPr>
          <w:p w14:paraId="69670F60"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31C5C67E"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0B5CA9D7"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25CB2447" w14:textId="77777777">
        <w:trPr>
          <w:trHeight w:val="445"/>
        </w:trPr>
        <w:tc>
          <w:tcPr>
            <w:tcW w:w="10794" w:type="dxa"/>
            <w:gridSpan w:val="3"/>
          </w:tcPr>
          <w:p w14:paraId="12C4DFD2" w14:textId="77777777" w:rsidR="002009B6" w:rsidRDefault="00C631C7">
            <w:pPr>
              <w:pStyle w:val="TableParagraph"/>
              <w:spacing w:before="138"/>
              <w:ind w:left="80"/>
              <w:rPr>
                <w:sz w:val="15"/>
              </w:rPr>
            </w:pPr>
            <w:r>
              <w:rPr>
                <w:color w:val="002B25"/>
                <w:w w:val="105"/>
                <w:sz w:val="15"/>
              </w:rPr>
              <w:t>a) Interpréter et utiliser des images numériques, des photos aériennes, et des cartes forestières</w:t>
            </w:r>
          </w:p>
        </w:tc>
      </w:tr>
      <w:tr w:rsidR="002009B6" w14:paraId="35937100" w14:textId="77777777">
        <w:trPr>
          <w:trHeight w:val="2515"/>
        </w:trPr>
        <w:tc>
          <w:tcPr>
            <w:tcW w:w="3598" w:type="dxa"/>
          </w:tcPr>
          <w:p w14:paraId="7D3B78FA" w14:textId="77777777" w:rsidR="002009B6" w:rsidRDefault="002009B6">
            <w:pPr>
              <w:pStyle w:val="TableParagraph"/>
              <w:rPr>
                <w:rFonts w:ascii="Times"/>
                <w:sz w:val="16"/>
              </w:rPr>
            </w:pPr>
          </w:p>
        </w:tc>
        <w:tc>
          <w:tcPr>
            <w:tcW w:w="3598" w:type="dxa"/>
          </w:tcPr>
          <w:p w14:paraId="6D9D1012" w14:textId="77777777" w:rsidR="002009B6" w:rsidRDefault="002009B6">
            <w:pPr>
              <w:pStyle w:val="TableParagraph"/>
              <w:rPr>
                <w:rFonts w:ascii="Times"/>
                <w:sz w:val="16"/>
              </w:rPr>
            </w:pPr>
          </w:p>
        </w:tc>
        <w:tc>
          <w:tcPr>
            <w:tcW w:w="3598" w:type="dxa"/>
          </w:tcPr>
          <w:p w14:paraId="3D7E691E" w14:textId="77777777" w:rsidR="002009B6" w:rsidRDefault="002009B6">
            <w:pPr>
              <w:pStyle w:val="TableParagraph"/>
              <w:rPr>
                <w:rFonts w:ascii="Times"/>
                <w:sz w:val="16"/>
              </w:rPr>
            </w:pPr>
          </w:p>
        </w:tc>
      </w:tr>
      <w:tr w:rsidR="002009B6" w14:paraId="10B77DDC" w14:textId="77777777">
        <w:trPr>
          <w:trHeight w:val="444"/>
        </w:trPr>
        <w:tc>
          <w:tcPr>
            <w:tcW w:w="10794" w:type="dxa"/>
            <w:gridSpan w:val="3"/>
          </w:tcPr>
          <w:p w14:paraId="7462E351" w14:textId="77777777" w:rsidR="002009B6" w:rsidRDefault="00C631C7">
            <w:pPr>
              <w:pStyle w:val="TableParagraph"/>
              <w:spacing w:before="138"/>
              <w:ind w:left="80"/>
              <w:rPr>
                <w:sz w:val="15"/>
              </w:rPr>
            </w:pPr>
            <w:r>
              <w:rPr>
                <w:color w:val="002B25"/>
                <w:w w:val="105"/>
                <w:sz w:val="15"/>
              </w:rPr>
              <w:t>b) Interpréter et concevoir des plans et des dessins techniques</w:t>
            </w:r>
          </w:p>
        </w:tc>
      </w:tr>
      <w:tr w:rsidR="002009B6" w14:paraId="741995A5" w14:textId="77777777">
        <w:trPr>
          <w:trHeight w:val="2495"/>
        </w:trPr>
        <w:tc>
          <w:tcPr>
            <w:tcW w:w="3598" w:type="dxa"/>
            <w:tcBorders>
              <w:bottom w:val="single" w:sz="18" w:space="0" w:color="002B25"/>
            </w:tcBorders>
          </w:tcPr>
          <w:p w14:paraId="6A6415E5" w14:textId="77777777" w:rsidR="002009B6" w:rsidRDefault="002009B6">
            <w:pPr>
              <w:pStyle w:val="TableParagraph"/>
              <w:rPr>
                <w:rFonts w:ascii="Times"/>
                <w:sz w:val="16"/>
              </w:rPr>
            </w:pPr>
          </w:p>
        </w:tc>
        <w:tc>
          <w:tcPr>
            <w:tcW w:w="3598" w:type="dxa"/>
            <w:tcBorders>
              <w:bottom w:val="single" w:sz="18" w:space="0" w:color="002B25"/>
            </w:tcBorders>
          </w:tcPr>
          <w:p w14:paraId="1CA8DC24" w14:textId="77777777" w:rsidR="002009B6" w:rsidRDefault="002009B6">
            <w:pPr>
              <w:pStyle w:val="TableParagraph"/>
              <w:rPr>
                <w:rFonts w:ascii="Times"/>
                <w:sz w:val="16"/>
              </w:rPr>
            </w:pPr>
          </w:p>
        </w:tc>
        <w:tc>
          <w:tcPr>
            <w:tcW w:w="3598" w:type="dxa"/>
            <w:tcBorders>
              <w:bottom w:val="single" w:sz="18" w:space="0" w:color="002B25"/>
            </w:tcBorders>
          </w:tcPr>
          <w:p w14:paraId="151224C7" w14:textId="77777777" w:rsidR="002009B6" w:rsidRDefault="002009B6">
            <w:pPr>
              <w:pStyle w:val="TableParagraph"/>
              <w:rPr>
                <w:rFonts w:ascii="Times"/>
                <w:sz w:val="16"/>
              </w:rPr>
            </w:pPr>
          </w:p>
        </w:tc>
      </w:tr>
    </w:tbl>
    <w:p w14:paraId="148ED35B" w14:textId="32431F7C" w:rsidR="002009B6" w:rsidRDefault="002009B6">
      <w:pPr>
        <w:rPr>
          <w:sz w:val="2"/>
          <w:szCs w:val="2"/>
        </w:rPr>
      </w:pPr>
    </w:p>
    <w:p w14:paraId="464EF9A3"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2435ECBC" w14:textId="77777777">
        <w:trPr>
          <w:trHeight w:val="880"/>
        </w:trPr>
        <w:tc>
          <w:tcPr>
            <w:tcW w:w="10794" w:type="dxa"/>
            <w:gridSpan w:val="3"/>
            <w:tcBorders>
              <w:top w:val="nil"/>
              <w:left w:val="nil"/>
              <w:bottom w:val="nil"/>
              <w:right w:val="nil"/>
            </w:tcBorders>
            <w:shd w:val="clear" w:color="auto" w:fill="002B25"/>
          </w:tcPr>
          <w:p w14:paraId="5ECBC92A"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CF5</w:t>
            </w:r>
          </w:p>
          <w:p w14:paraId="4AF14020"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Utiliser les sciences et les technologies appropriées</w:t>
            </w:r>
          </w:p>
        </w:tc>
      </w:tr>
      <w:tr w:rsidR="002009B6" w14:paraId="74F920A4" w14:textId="77777777">
        <w:trPr>
          <w:trHeight w:val="444"/>
        </w:trPr>
        <w:tc>
          <w:tcPr>
            <w:tcW w:w="3598" w:type="dxa"/>
            <w:shd w:val="clear" w:color="auto" w:fill="E8F1F4"/>
          </w:tcPr>
          <w:p w14:paraId="43C7AB5C"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5E05B1B3"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1B7F1298"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2D36EFED" w14:textId="77777777">
        <w:trPr>
          <w:trHeight w:val="445"/>
        </w:trPr>
        <w:tc>
          <w:tcPr>
            <w:tcW w:w="10794" w:type="dxa"/>
            <w:gridSpan w:val="3"/>
          </w:tcPr>
          <w:p w14:paraId="1466221A" w14:textId="77777777" w:rsidR="002009B6" w:rsidRDefault="00C631C7">
            <w:pPr>
              <w:pStyle w:val="TableParagraph"/>
              <w:spacing w:before="138"/>
              <w:ind w:left="80"/>
              <w:rPr>
                <w:sz w:val="15"/>
              </w:rPr>
            </w:pPr>
            <w:r>
              <w:rPr>
                <w:color w:val="002B25"/>
                <w:w w:val="105"/>
                <w:sz w:val="15"/>
              </w:rPr>
              <w:t>a) Connaître et utiliser les mathématiques, les statistiques et la modélisation</w:t>
            </w:r>
          </w:p>
        </w:tc>
      </w:tr>
      <w:tr w:rsidR="002009B6" w14:paraId="104BEE9D" w14:textId="77777777">
        <w:trPr>
          <w:trHeight w:val="2515"/>
        </w:trPr>
        <w:tc>
          <w:tcPr>
            <w:tcW w:w="3598" w:type="dxa"/>
          </w:tcPr>
          <w:p w14:paraId="2F9F1E95" w14:textId="77777777" w:rsidR="002009B6" w:rsidRDefault="002009B6">
            <w:pPr>
              <w:pStyle w:val="TableParagraph"/>
              <w:rPr>
                <w:rFonts w:ascii="Times"/>
                <w:sz w:val="16"/>
              </w:rPr>
            </w:pPr>
          </w:p>
        </w:tc>
        <w:tc>
          <w:tcPr>
            <w:tcW w:w="3598" w:type="dxa"/>
          </w:tcPr>
          <w:p w14:paraId="0664F88C" w14:textId="77777777" w:rsidR="002009B6" w:rsidRDefault="002009B6">
            <w:pPr>
              <w:pStyle w:val="TableParagraph"/>
              <w:rPr>
                <w:rFonts w:ascii="Times"/>
                <w:sz w:val="16"/>
              </w:rPr>
            </w:pPr>
          </w:p>
        </w:tc>
        <w:tc>
          <w:tcPr>
            <w:tcW w:w="3598" w:type="dxa"/>
          </w:tcPr>
          <w:p w14:paraId="6A9FD219" w14:textId="77777777" w:rsidR="002009B6" w:rsidRDefault="002009B6">
            <w:pPr>
              <w:pStyle w:val="TableParagraph"/>
              <w:rPr>
                <w:rFonts w:ascii="Times"/>
                <w:sz w:val="16"/>
              </w:rPr>
            </w:pPr>
          </w:p>
        </w:tc>
      </w:tr>
      <w:tr w:rsidR="002009B6" w14:paraId="44EE7B1D" w14:textId="77777777">
        <w:trPr>
          <w:trHeight w:val="445"/>
        </w:trPr>
        <w:tc>
          <w:tcPr>
            <w:tcW w:w="10794" w:type="dxa"/>
            <w:gridSpan w:val="3"/>
          </w:tcPr>
          <w:p w14:paraId="4C0DB53B" w14:textId="77777777" w:rsidR="002009B6" w:rsidRDefault="00C631C7">
            <w:pPr>
              <w:pStyle w:val="TableParagraph"/>
              <w:spacing w:before="138"/>
              <w:ind w:left="80"/>
              <w:rPr>
                <w:sz w:val="15"/>
              </w:rPr>
            </w:pPr>
            <w:r>
              <w:rPr>
                <w:color w:val="002B25"/>
                <w:w w:val="105"/>
                <w:sz w:val="15"/>
              </w:rPr>
              <w:t>b) Connaître et utiliser des outils informatiques et spécialisés</w:t>
            </w:r>
          </w:p>
        </w:tc>
      </w:tr>
      <w:tr w:rsidR="002009B6" w14:paraId="60DD0989" w14:textId="77777777">
        <w:trPr>
          <w:trHeight w:val="2515"/>
        </w:trPr>
        <w:tc>
          <w:tcPr>
            <w:tcW w:w="3598" w:type="dxa"/>
          </w:tcPr>
          <w:p w14:paraId="0BF5E9D8" w14:textId="77777777" w:rsidR="002009B6" w:rsidRDefault="002009B6">
            <w:pPr>
              <w:pStyle w:val="TableParagraph"/>
              <w:rPr>
                <w:rFonts w:ascii="Times"/>
                <w:sz w:val="16"/>
              </w:rPr>
            </w:pPr>
          </w:p>
        </w:tc>
        <w:tc>
          <w:tcPr>
            <w:tcW w:w="3598" w:type="dxa"/>
          </w:tcPr>
          <w:p w14:paraId="7418C2EE" w14:textId="77777777" w:rsidR="002009B6" w:rsidRDefault="002009B6">
            <w:pPr>
              <w:pStyle w:val="TableParagraph"/>
              <w:rPr>
                <w:rFonts w:ascii="Times"/>
                <w:sz w:val="16"/>
              </w:rPr>
            </w:pPr>
          </w:p>
        </w:tc>
        <w:tc>
          <w:tcPr>
            <w:tcW w:w="3598" w:type="dxa"/>
          </w:tcPr>
          <w:p w14:paraId="74FB1EE4" w14:textId="77777777" w:rsidR="002009B6" w:rsidRDefault="002009B6">
            <w:pPr>
              <w:pStyle w:val="TableParagraph"/>
              <w:rPr>
                <w:rFonts w:ascii="Times"/>
                <w:sz w:val="16"/>
              </w:rPr>
            </w:pPr>
          </w:p>
        </w:tc>
      </w:tr>
      <w:tr w:rsidR="002009B6" w14:paraId="627356F5" w14:textId="77777777">
        <w:trPr>
          <w:trHeight w:val="445"/>
        </w:trPr>
        <w:tc>
          <w:tcPr>
            <w:tcW w:w="10794" w:type="dxa"/>
            <w:gridSpan w:val="3"/>
          </w:tcPr>
          <w:p w14:paraId="1AC3BE97" w14:textId="77777777" w:rsidR="002009B6" w:rsidRDefault="00C631C7">
            <w:pPr>
              <w:pStyle w:val="TableParagraph"/>
              <w:spacing w:before="138"/>
              <w:ind w:left="80"/>
              <w:rPr>
                <w:sz w:val="15"/>
              </w:rPr>
            </w:pPr>
            <w:r>
              <w:rPr>
                <w:color w:val="002B25"/>
                <w:w w:val="105"/>
                <w:sz w:val="15"/>
              </w:rPr>
              <w:t>c) Connaître et appliquer les principes des sciences naturelles et physiques</w:t>
            </w:r>
          </w:p>
        </w:tc>
      </w:tr>
      <w:tr w:rsidR="002009B6" w14:paraId="2CB36590" w14:textId="77777777">
        <w:trPr>
          <w:trHeight w:val="2514"/>
        </w:trPr>
        <w:tc>
          <w:tcPr>
            <w:tcW w:w="3598" w:type="dxa"/>
          </w:tcPr>
          <w:p w14:paraId="7DDBE65E" w14:textId="77777777" w:rsidR="002009B6" w:rsidRDefault="002009B6">
            <w:pPr>
              <w:pStyle w:val="TableParagraph"/>
              <w:rPr>
                <w:rFonts w:ascii="Times"/>
                <w:sz w:val="16"/>
              </w:rPr>
            </w:pPr>
          </w:p>
        </w:tc>
        <w:tc>
          <w:tcPr>
            <w:tcW w:w="3598" w:type="dxa"/>
          </w:tcPr>
          <w:p w14:paraId="78219D87" w14:textId="77777777" w:rsidR="002009B6" w:rsidRDefault="002009B6">
            <w:pPr>
              <w:pStyle w:val="TableParagraph"/>
              <w:rPr>
                <w:rFonts w:ascii="Times"/>
                <w:sz w:val="16"/>
              </w:rPr>
            </w:pPr>
          </w:p>
        </w:tc>
        <w:tc>
          <w:tcPr>
            <w:tcW w:w="3598" w:type="dxa"/>
          </w:tcPr>
          <w:p w14:paraId="3CA54E23" w14:textId="77777777" w:rsidR="002009B6" w:rsidRDefault="002009B6">
            <w:pPr>
              <w:pStyle w:val="TableParagraph"/>
              <w:rPr>
                <w:rFonts w:ascii="Times"/>
                <w:sz w:val="16"/>
              </w:rPr>
            </w:pPr>
          </w:p>
        </w:tc>
      </w:tr>
    </w:tbl>
    <w:p w14:paraId="794C1EC6" w14:textId="77777777" w:rsidR="002009B6" w:rsidRDefault="002009B6">
      <w:pPr>
        <w:rPr>
          <w:rFonts w:ascii="Times"/>
          <w:sz w:val="16"/>
        </w:rPr>
        <w:sectPr w:rsidR="002009B6">
          <w:pgSz w:w="12240" w:h="15840"/>
          <w:pgMar w:top="1440" w:right="320" w:bottom="720" w:left="620" w:header="0" w:footer="535" w:gutter="0"/>
          <w:cols w:space="720"/>
        </w:sectPr>
      </w:pPr>
    </w:p>
    <w:p w14:paraId="78458D7C" w14:textId="6A38317A" w:rsidR="002009B6" w:rsidRDefault="00CE6E2E">
      <w:pPr>
        <w:pStyle w:val="BodyText"/>
        <w:rPr>
          <w:rFonts w:ascii="FranklinGothic-ExtraCond"/>
          <w:b/>
        </w:rPr>
      </w:pPr>
      <w:r>
        <w:lastRenderedPageBreak/>
        <w:pict w14:anchorId="0F948D65">
          <v:group id="_x0000_s1038" style="position:absolute;margin-left:-5.25pt;margin-top:-5.25pt;width:64.1pt;height:96.3pt;z-index:-52864;mso-position-horizontal-relative:page;mso-position-vertical-relative:page" coordorigin="-106,-106" coordsize="1282,1926">
            <v:polyline id="_x0000_s1040" style="position:absolute" points="0,1146,68,1118,133,1086,195,1052,256,1014,314,974,370,930,424,884,476,835,524,784,571,730,614,674,655,615,692,554,727,491,758,427,786,361,811,293,832,223,849,152,863,80,873,6,874,0" coordsize="874,1146" filled="f" strokecolor="#ed174f" strokeweight="10.56pt">
              <v:path arrowok="t"/>
            </v:polyline>
            <v:rect id="_x0000_s1039" style="position:absolute;left:5;width:1171;height:1821" stroked="f"/>
            <w10:wrap anchorx="page" anchory="page"/>
          </v:group>
        </w:pict>
      </w:r>
    </w:p>
    <w:p w14:paraId="1F51BC1E" w14:textId="77777777" w:rsidR="002009B6" w:rsidRDefault="002009B6">
      <w:pPr>
        <w:pStyle w:val="BodyText"/>
        <w:rPr>
          <w:rFonts w:ascii="FranklinGothic-ExtraCond"/>
          <w:b/>
        </w:rPr>
      </w:pPr>
    </w:p>
    <w:p w14:paraId="1DAA9E4C" w14:textId="77777777" w:rsidR="002009B6" w:rsidRDefault="002009B6">
      <w:pPr>
        <w:pStyle w:val="BodyText"/>
        <w:rPr>
          <w:rFonts w:ascii="FranklinGothic-ExtraCond"/>
          <w:b/>
          <w:sz w:val="26"/>
        </w:rPr>
      </w:pPr>
    </w:p>
    <w:p w14:paraId="35878374" w14:textId="77777777" w:rsidR="002009B6" w:rsidRDefault="00C631C7">
      <w:pPr>
        <w:spacing w:before="148" w:line="216" w:lineRule="auto"/>
        <w:ind w:left="300" w:right="5827" w:hanging="201"/>
        <w:rPr>
          <w:rFonts w:ascii="FranklinGothic-Roman" w:hAnsi="FranklinGothic-Roman"/>
          <w:sz w:val="30"/>
        </w:rPr>
      </w:pPr>
      <w:r>
        <w:rPr>
          <w:color w:val="ED174F"/>
          <w:sz w:val="30"/>
        </w:rPr>
        <w:t xml:space="preserve">&gt; </w:t>
      </w:r>
      <w:r>
        <w:rPr>
          <w:rFonts w:ascii="FranklinGothic-Roman" w:hAnsi="FranklinGothic-Roman"/>
          <w:color w:val="002B25"/>
          <w:spacing w:val="-8"/>
          <w:sz w:val="30"/>
        </w:rPr>
        <w:t xml:space="preserve">TABLEAU </w:t>
      </w:r>
      <w:r>
        <w:rPr>
          <w:rFonts w:ascii="FranklinGothic-Roman" w:hAnsi="FranklinGothic-Roman"/>
          <w:color w:val="002B25"/>
          <w:spacing w:val="-10"/>
          <w:sz w:val="30"/>
        </w:rPr>
        <w:t xml:space="preserve">D’ÉVALUATION </w:t>
      </w:r>
      <w:r>
        <w:rPr>
          <w:rFonts w:ascii="FranklinGothic-Roman" w:hAnsi="FranklinGothic-Roman"/>
          <w:color w:val="002B25"/>
          <w:spacing w:val="-5"/>
          <w:sz w:val="30"/>
        </w:rPr>
        <w:t>DES COMPÉTENCES CONTEXTUELLES</w:t>
      </w:r>
    </w:p>
    <w:p w14:paraId="2ACADBAC" w14:textId="77777777" w:rsidR="002009B6" w:rsidRDefault="00C631C7">
      <w:pPr>
        <w:spacing w:before="199"/>
        <w:ind w:left="300"/>
        <w:rPr>
          <w:rFonts w:ascii="FranklinGothic-ExtraCond" w:hAnsi="FranklinGothic-ExtraCond"/>
          <w:b/>
          <w:sz w:val="30"/>
        </w:rPr>
      </w:pPr>
      <w:r>
        <w:rPr>
          <w:rFonts w:ascii="FranklinGothic-ExtraCond" w:hAnsi="FranklinGothic-ExtraCond"/>
          <w:b/>
          <w:color w:val="ED174F"/>
          <w:sz w:val="30"/>
        </w:rPr>
        <w:t>SECTEUR FORÊT</w:t>
      </w:r>
    </w:p>
    <w:p w14:paraId="435A29DB" w14:textId="77777777" w:rsidR="002009B6" w:rsidRDefault="002009B6">
      <w:pPr>
        <w:pStyle w:val="BodyText"/>
        <w:spacing w:before="6"/>
        <w:rPr>
          <w:rFonts w:ascii="FranklinGothic-ExtraCond"/>
          <w:b/>
          <w:sz w:val="36"/>
        </w:rPr>
      </w:pPr>
    </w:p>
    <w:p w14:paraId="75047E43" w14:textId="77777777" w:rsidR="002009B6" w:rsidRDefault="00C631C7">
      <w:pPr>
        <w:tabs>
          <w:tab w:val="left" w:pos="4919"/>
          <w:tab w:val="left" w:pos="8189"/>
        </w:tabs>
        <w:spacing w:before="1"/>
        <w:ind w:left="100"/>
        <w:rPr>
          <w:rFonts w:ascii="FranklinGothic-ExtraCond"/>
          <w:b/>
          <w:sz w:val="18"/>
        </w:rPr>
      </w:pPr>
      <w:r>
        <w:rPr>
          <w:rFonts w:ascii="FranklinGothic-ExtraCond"/>
          <w:b/>
          <w:color w:val="002B25"/>
          <w:spacing w:val="-4"/>
          <w:sz w:val="18"/>
        </w:rPr>
        <w:t xml:space="preserve">NOM </w:t>
      </w:r>
      <w:r>
        <w:rPr>
          <w:rFonts w:ascii="FranklinGothic-ExtraCond"/>
          <w:b/>
          <w:color w:val="002B25"/>
          <w:spacing w:val="-3"/>
          <w:sz w:val="18"/>
        </w:rPr>
        <w:t>DU</w:t>
      </w:r>
      <w:r>
        <w:rPr>
          <w:rFonts w:ascii="FranklinGothic-ExtraCond"/>
          <w:b/>
          <w:color w:val="002B25"/>
          <w:spacing w:val="-18"/>
          <w:sz w:val="18"/>
        </w:rPr>
        <w:t xml:space="preserve"> </w:t>
      </w:r>
      <w:proofErr w:type="gramStart"/>
      <w:r>
        <w:rPr>
          <w:rFonts w:ascii="FranklinGothic-ExtraCond"/>
          <w:b/>
          <w:color w:val="002B25"/>
          <w:spacing w:val="-7"/>
          <w:sz w:val="18"/>
        </w:rPr>
        <w:t>CANDIDAT</w:t>
      </w:r>
      <w:r>
        <w:rPr>
          <w:rFonts w:ascii="FranklinGothic-ExtraCond"/>
          <w:b/>
          <w:color w:val="002B25"/>
          <w:spacing w:val="-11"/>
          <w:sz w:val="18"/>
        </w:rPr>
        <w:t xml:space="preserve"> </w:t>
      </w:r>
      <w:r>
        <w:rPr>
          <w:rFonts w:ascii="FranklinGothic-ExtraCond"/>
          <w:b/>
          <w:color w:val="002B25"/>
          <w:sz w:val="18"/>
        </w:rPr>
        <w:t>:</w:t>
      </w:r>
      <w:proofErr w:type="gramEnd"/>
      <w:r>
        <w:rPr>
          <w:rFonts w:ascii="FranklinGothic-ExtraCond"/>
          <w:b/>
          <w:color w:val="002B25"/>
          <w:sz w:val="18"/>
          <w:u w:val="single" w:color="94B1AD"/>
        </w:rPr>
        <w:tab/>
      </w:r>
      <w:r>
        <w:rPr>
          <w:rFonts w:ascii="FranklinGothic-ExtraCond"/>
          <w:b/>
          <w:color w:val="002B25"/>
          <w:spacing w:val="-7"/>
          <w:sz w:val="18"/>
        </w:rPr>
        <w:t>DATE</w:t>
      </w:r>
      <w:r>
        <w:rPr>
          <w:rFonts w:ascii="FranklinGothic-ExtraCond"/>
          <w:b/>
          <w:color w:val="002B25"/>
          <w:spacing w:val="-11"/>
          <w:sz w:val="18"/>
        </w:rPr>
        <w:t xml:space="preserve"> </w:t>
      </w:r>
      <w:r>
        <w:rPr>
          <w:rFonts w:ascii="FranklinGothic-ExtraCond"/>
          <w:b/>
          <w:color w:val="002B25"/>
          <w:sz w:val="18"/>
        </w:rPr>
        <w:t>:</w:t>
      </w:r>
      <w:r>
        <w:rPr>
          <w:rFonts w:ascii="FranklinGothic-ExtraCond"/>
          <w:b/>
          <w:color w:val="002B25"/>
          <w:spacing w:val="-11"/>
          <w:sz w:val="18"/>
        </w:rPr>
        <w:t xml:space="preserve"> </w:t>
      </w:r>
      <w:r>
        <w:rPr>
          <w:rFonts w:ascii="FranklinGothic-ExtraCond"/>
          <w:b/>
          <w:color w:val="002B25"/>
          <w:sz w:val="18"/>
          <w:u w:val="single" w:color="94B1AD"/>
        </w:rPr>
        <w:t xml:space="preserve"> </w:t>
      </w:r>
      <w:r>
        <w:rPr>
          <w:rFonts w:ascii="FranklinGothic-ExtraCond"/>
          <w:b/>
          <w:color w:val="002B25"/>
          <w:sz w:val="18"/>
          <w:u w:val="single" w:color="94B1AD"/>
        </w:rPr>
        <w:tab/>
      </w:r>
    </w:p>
    <w:p w14:paraId="486CCA06" w14:textId="77777777" w:rsidR="002009B6" w:rsidRDefault="002009B6">
      <w:pPr>
        <w:pStyle w:val="BodyText"/>
        <w:spacing w:before="7"/>
        <w:rPr>
          <w:rFonts w:ascii="FranklinGothic-ExtraCond"/>
          <w:b/>
          <w:sz w:val="25"/>
        </w:rPr>
      </w:pPr>
    </w:p>
    <w:tbl>
      <w:tblPr>
        <w:tblW w:w="0" w:type="auto"/>
        <w:tblInd w:w="102" w:type="dxa"/>
        <w:tblBorders>
          <w:top w:val="single" w:sz="4" w:space="0" w:color="81A29E"/>
          <w:left w:val="single" w:sz="4" w:space="0" w:color="81A29E"/>
          <w:bottom w:val="single" w:sz="4" w:space="0" w:color="81A29E"/>
          <w:right w:val="single" w:sz="4" w:space="0" w:color="81A29E"/>
          <w:insideH w:val="single" w:sz="4" w:space="0" w:color="81A29E"/>
          <w:insideV w:val="single" w:sz="4" w:space="0" w:color="81A29E"/>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0ADBA4AE" w14:textId="77777777">
        <w:trPr>
          <w:trHeight w:val="857"/>
        </w:trPr>
        <w:tc>
          <w:tcPr>
            <w:tcW w:w="10794" w:type="dxa"/>
            <w:gridSpan w:val="3"/>
            <w:tcBorders>
              <w:left w:val="nil"/>
              <w:bottom w:val="nil"/>
              <w:right w:val="nil"/>
            </w:tcBorders>
            <w:shd w:val="clear" w:color="auto" w:fill="002B25"/>
          </w:tcPr>
          <w:p w14:paraId="108F216C" w14:textId="77777777" w:rsidR="002009B6" w:rsidRDefault="00C631C7">
            <w:pPr>
              <w:pStyle w:val="TableParagraph"/>
              <w:spacing w:before="73"/>
              <w:ind w:left="82"/>
              <w:rPr>
                <w:rFonts w:ascii="FranklinGothic-Roman"/>
                <w:sz w:val="34"/>
              </w:rPr>
            </w:pPr>
            <w:r>
              <w:rPr>
                <w:rFonts w:ascii="FranklinGothic-Roman"/>
                <w:color w:val="FFFFFF"/>
                <w:sz w:val="34"/>
                <w:u w:val="single" w:color="799B98"/>
              </w:rPr>
              <w:t>CC1</w:t>
            </w:r>
          </w:p>
          <w:p w14:paraId="5E01EC85"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Concevoir et gérer des projets d’inventaire et de cartographie de la forêt et de ses ressources</w:t>
            </w:r>
          </w:p>
        </w:tc>
      </w:tr>
      <w:tr w:rsidR="002009B6" w14:paraId="6564697F" w14:textId="77777777">
        <w:trPr>
          <w:trHeight w:val="447"/>
        </w:trPr>
        <w:tc>
          <w:tcPr>
            <w:tcW w:w="3598" w:type="dxa"/>
            <w:tcBorders>
              <w:top w:val="nil"/>
              <w:left w:val="single" w:sz="2" w:space="0" w:color="002B25"/>
              <w:bottom w:val="single" w:sz="2" w:space="0" w:color="002B25"/>
              <w:right w:val="single" w:sz="2" w:space="0" w:color="002B25"/>
            </w:tcBorders>
            <w:shd w:val="clear" w:color="auto" w:fill="E8F1F4"/>
          </w:tcPr>
          <w:p w14:paraId="27494C14" w14:textId="77777777" w:rsidR="002009B6" w:rsidRDefault="00C631C7">
            <w:pPr>
              <w:pStyle w:val="TableParagraph"/>
              <w:spacing w:before="158"/>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tcBorders>
              <w:top w:val="nil"/>
              <w:left w:val="single" w:sz="2" w:space="0" w:color="002B25"/>
              <w:bottom w:val="single" w:sz="2" w:space="0" w:color="002B25"/>
              <w:right w:val="single" w:sz="2" w:space="0" w:color="002B25"/>
            </w:tcBorders>
            <w:shd w:val="clear" w:color="auto" w:fill="E8F1F4"/>
          </w:tcPr>
          <w:p w14:paraId="41F85CD4" w14:textId="77777777" w:rsidR="002009B6" w:rsidRDefault="00C631C7">
            <w:pPr>
              <w:pStyle w:val="TableParagraph"/>
              <w:spacing w:before="158"/>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tcBorders>
              <w:top w:val="nil"/>
              <w:left w:val="single" w:sz="2" w:space="0" w:color="002B25"/>
              <w:bottom w:val="single" w:sz="2" w:space="0" w:color="002B25"/>
              <w:right w:val="single" w:sz="2" w:space="0" w:color="002B25"/>
            </w:tcBorders>
            <w:shd w:val="clear" w:color="auto" w:fill="E8F1F4"/>
          </w:tcPr>
          <w:p w14:paraId="700E0861" w14:textId="77777777" w:rsidR="002009B6" w:rsidRDefault="00C631C7">
            <w:pPr>
              <w:pStyle w:val="TableParagraph"/>
              <w:spacing w:before="158"/>
              <w:ind w:left="1054" w:right="1048"/>
              <w:jc w:val="center"/>
              <w:rPr>
                <w:rFonts w:ascii="FranklinGothic-ExtraCond"/>
                <w:b/>
                <w:sz w:val="16"/>
              </w:rPr>
            </w:pPr>
            <w:r>
              <w:rPr>
                <w:rFonts w:ascii="FranklinGothic-ExtraCond"/>
                <w:b/>
                <w:color w:val="002B25"/>
                <w:sz w:val="16"/>
              </w:rPr>
              <w:t>COMMENTAIRES</w:t>
            </w:r>
          </w:p>
        </w:tc>
      </w:tr>
      <w:tr w:rsidR="002009B6" w14:paraId="489C130F"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58301B81" w14:textId="77777777" w:rsidR="002009B6" w:rsidRDefault="00C631C7">
            <w:pPr>
              <w:pStyle w:val="TableParagraph"/>
              <w:spacing w:before="138"/>
              <w:ind w:left="80"/>
              <w:rPr>
                <w:sz w:val="15"/>
              </w:rPr>
            </w:pPr>
            <w:r>
              <w:rPr>
                <w:color w:val="002B25"/>
                <w:w w:val="105"/>
                <w:sz w:val="15"/>
              </w:rPr>
              <w:t>a) Connaître les méthodes d’inventaire et de cartographie</w:t>
            </w:r>
          </w:p>
        </w:tc>
      </w:tr>
      <w:tr w:rsidR="002009B6" w14:paraId="7C519ED0" w14:textId="77777777">
        <w:trPr>
          <w:trHeight w:val="2514"/>
        </w:trPr>
        <w:tc>
          <w:tcPr>
            <w:tcW w:w="3598" w:type="dxa"/>
            <w:tcBorders>
              <w:top w:val="single" w:sz="2" w:space="0" w:color="002B25"/>
              <w:left w:val="single" w:sz="2" w:space="0" w:color="002B25"/>
              <w:bottom w:val="single" w:sz="2" w:space="0" w:color="002B25"/>
              <w:right w:val="single" w:sz="2" w:space="0" w:color="002B25"/>
            </w:tcBorders>
          </w:tcPr>
          <w:p w14:paraId="2693EF35"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144C860B"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56BF19E7" w14:textId="77777777" w:rsidR="002009B6" w:rsidRDefault="002009B6">
            <w:pPr>
              <w:pStyle w:val="TableParagraph"/>
              <w:rPr>
                <w:rFonts w:ascii="Times"/>
                <w:sz w:val="16"/>
              </w:rPr>
            </w:pPr>
          </w:p>
        </w:tc>
      </w:tr>
      <w:tr w:rsidR="002009B6" w14:paraId="45CEFAEB" w14:textId="77777777">
        <w:trPr>
          <w:trHeight w:val="445"/>
        </w:trPr>
        <w:tc>
          <w:tcPr>
            <w:tcW w:w="10794" w:type="dxa"/>
            <w:gridSpan w:val="3"/>
            <w:tcBorders>
              <w:top w:val="single" w:sz="2" w:space="0" w:color="002B25"/>
              <w:left w:val="single" w:sz="2" w:space="0" w:color="002B25"/>
              <w:bottom w:val="single" w:sz="2" w:space="0" w:color="002B25"/>
              <w:right w:val="single" w:sz="2" w:space="0" w:color="002B25"/>
            </w:tcBorders>
          </w:tcPr>
          <w:p w14:paraId="624680FB" w14:textId="77777777" w:rsidR="002009B6" w:rsidRDefault="00C631C7">
            <w:pPr>
              <w:pStyle w:val="TableParagraph"/>
              <w:spacing w:before="138"/>
              <w:ind w:left="80"/>
              <w:rPr>
                <w:sz w:val="15"/>
              </w:rPr>
            </w:pPr>
            <w:r>
              <w:rPr>
                <w:color w:val="002B25"/>
                <w:w w:val="105"/>
                <w:sz w:val="15"/>
              </w:rPr>
              <w:t>b) Concevoir les plans de sondage selon les objectifs</w:t>
            </w:r>
          </w:p>
        </w:tc>
      </w:tr>
      <w:tr w:rsidR="002009B6" w14:paraId="301B23C9" w14:textId="77777777">
        <w:trPr>
          <w:trHeight w:val="2515"/>
        </w:trPr>
        <w:tc>
          <w:tcPr>
            <w:tcW w:w="3598" w:type="dxa"/>
            <w:tcBorders>
              <w:top w:val="single" w:sz="2" w:space="0" w:color="002B25"/>
              <w:left w:val="single" w:sz="2" w:space="0" w:color="002B25"/>
              <w:bottom w:val="single" w:sz="2" w:space="0" w:color="002B25"/>
              <w:right w:val="single" w:sz="2" w:space="0" w:color="002B25"/>
            </w:tcBorders>
          </w:tcPr>
          <w:p w14:paraId="307CEC21"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437B70E6"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71A70942" w14:textId="77777777" w:rsidR="002009B6" w:rsidRDefault="002009B6">
            <w:pPr>
              <w:pStyle w:val="TableParagraph"/>
              <w:rPr>
                <w:rFonts w:ascii="Times"/>
                <w:sz w:val="16"/>
              </w:rPr>
            </w:pPr>
          </w:p>
        </w:tc>
      </w:tr>
      <w:tr w:rsidR="002009B6" w14:paraId="4415EFBC" w14:textId="77777777">
        <w:trPr>
          <w:trHeight w:val="452"/>
        </w:trPr>
        <w:tc>
          <w:tcPr>
            <w:tcW w:w="10794" w:type="dxa"/>
            <w:gridSpan w:val="3"/>
            <w:tcBorders>
              <w:top w:val="single" w:sz="2" w:space="0" w:color="002B25"/>
              <w:left w:val="single" w:sz="2" w:space="0" w:color="002B25"/>
              <w:bottom w:val="single" w:sz="2" w:space="0" w:color="002B25"/>
              <w:right w:val="single" w:sz="2" w:space="0" w:color="002B25"/>
            </w:tcBorders>
          </w:tcPr>
          <w:p w14:paraId="1C38A4C6" w14:textId="77777777" w:rsidR="002009B6" w:rsidRDefault="00C631C7">
            <w:pPr>
              <w:pStyle w:val="TableParagraph"/>
              <w:spacing w:before="81" w:line="208" w:lineRule="auto"/>
              <w:ind w:left="80" w:right="467"/>
              <w:rPr>
                <w:sz w:val="15"/>
              </w:rPr>
            </w:pPr>
            <w:r>
              <w:rPr>
                <w:color w:val="002B25"/>
                <w:w w:val="105"/>
                <w:sz w:val="15"/>
              </w:rPr>
              <w:t>c)</w:t>
            </w:r>
            <w:r>
              <w:rPr>
                <w:color w:val="002B25"/>
                <w:spacing w:val="-9"/>
                <w:w w:val="105"/>
                <w:sz w:val="15"/>
              </w:rPr>
              <w:t xml:space="preserve"> </w:t>
            </w:r>
            <w:r>
              <w:rPr>
                <w:color w:val="002B25"/>
                <w:w w:val="105"/>
                <w:sz w:val="15"/>
              </w:rPr>
              <w:t>Réaliser</w:t>
            </w:r>
            <w:r>
              <w:rPr>
                <w:color w:val="002B25"/>
                <w:spacing w:val="-9"/>
                <w:w w:val="105"/>
                <w:sz w:val="15"/>
              </w:rPr>
              <w:t xml:space="preserve"> </w:t>
            </w:r>
            <w:r>
              <w:rPr>
                <w:color w:val="002B25"/>
                <w:w w:val="105"/>
                <w:sz w:val="15"/>
              </w:rPr>
              <w:t>les</w:t>
            </w:r>
            <w:r>
              <w:rPr>
                <w:color w:val="002B25"/>
                <w:spacing w:val="-9"/>
                <w:w w:val="105"/>
                <w:sz w:val="15"/>
              </w:rPr>
              <w:t xml:space="preserve"> </w:t>
            </w:r>
            <w:r>
              <w:rPr>
                <w:color w:val="002B25"/>
                <w:w w:val="105"/>
                <w:sz w:val="15"/>
              </w:rPr>
              <w:t>travaux</w:t>
            </w:r>
            <w:r>
              <w:rPr>
                <w:color w:val="002B25"/>
                <w:spacing w:val="-9"/>
                <w:w w:val="105"/>
                <w:sz w:val="15"/>
              </w:rPr>
              <w:t xml:space="preserve"> </w:t>
            </w:r>
            <w:r>
              <w:rPr>
                <w:color w:val="002B25"/>
                <w:w w:val="105"/>
                <w:sz w:val="15"/>
              </w:rPr>
              <w:t>en</w:t>
            </w:r>
            <w:r>
              <w:rPr>
                <w:color w:val="002B25"/>
                <w:spacing w:val="-9"/>
                <w:w w:val="105"/>
                <w:sz w:val="15"/>
              </w:rPr>
              <w:t xml:space="preserve"> </w:t>
            </w:r>
            <w:r>
              <w:rPr>
                <w:color w:val="002B25"/>
                <w:w w:val="105"/>
                <w:sz w:val="15"/>
              </w:rPr>
              <w:t>utilisant</w:t>
            </w:r>
            <w:r>
              <w:rPr>
                <w:color w:val="002B25"/>
                <w:spacing w:val="-9"/>
                <w:w w:val="105"/>
                <w:sz w:val="15"/>
              </w:rPr>
              <w:t xml:space="preserve"> </w:t>
            </w:r>
            <w:r>
              <w:rPr>
                <w:color w:val="002B25"/>
                <w:w w:val="105"/>
                <w:sz w:val="15"/>
              </w:rPr>
              <w:t>les</w:t>
            </w:r>
            <w:r>
              <w:rPr>
                <w:color w:val="002B25"/>
                <w:spacing w:val="-9"/>
                <w:w w:val="105"/>
                <w:sz w:val="15"/>
              </w:rPr>
              <w:t xml:space="preserve"> </w:t>
            </w:r>
            <w:r>
              <w:rPr>
                <w:color w:val="002B25"/>
                <w:w w:val="105"/>
                <w:sz w:val="15"/>
              </w:rPr>
              <w:t>techniques</w:t>
            </w:r>
            <w:r>
              <w:rPr>
                <w:color w:val="002B25"/>
                <w:spacing w:val="-9"/>
                <w:w w:val="105"/>
                <w:sz w:val="15"/>
              </w:rPr>
              <w:t xml:space="preserve"> </w:t>
            </w:r>
            <w:r>
              <w:rPr>
                <w:color w:val="002B25"/>
                <w:w w:val="105"/>
                <w:sz w:val="15"/>
              </w:rPr>
              <w:t>et</w:t>
            </w:r>
            <w:r>
              <w:rPr>
                <w:color w:val="002B25"/>
                <w:spacing w:val="-9"/>
                <w:w w:val="105"/>
                <w:sz w:val="15"/>
              </w:rPr>
              <w:t xml:space="preserve"> </w:t>
            </w:r>
            <w:r>
              <w:rPr>
                <w:color w:val="002B25"/>
                <w:w w:val="105"/>
                <w:sz w:val="15"/>
              </w:rPr>
              <w:t>outils</w:t>
            </w:r>
            <w:r>
              <w:rPr>
                <w:color w:val="002B25"/>
                <w:spacing w:val="-9"/>
                <w:w w:val="105"/>
                <w:sz w:val="15"/>
              </w:rPr>
              <w:t xml:space="preserve"> </w:t>
            </w:r>
            <w:r>
              <w:rPr>
                <w:color w:val="002B25"/>
                <w:w w:val="105"/>
                <w:sz w:val="15"/>
              </w:rPr>
              <w:t>spécialisés</w:t>
            </w:r>
            <w:r>
              <w:rPr>
                <w:color w:val="002B25"/>
                <w:spacing w:val="-9"/>
                <w:w w:val="105"/>
                <w:sz w:val="15"/>
              </w:rPr>
              <w:t xml:space="preserve"> </w:t>
            </w:r>
            <w:r>
              <w:rPr>
                <w:color w:val="002B25"/>
                <w:w w:val="105"/>
                <w:sz w:val="15"/>
              </w:rPr>
              <w:t>(photos</w:t>
            </w:r>
            <w:r>
              <w:rPr>
                <w:color w:val="002B25"/>
                <w:spacing w:val="-9"/>
                <w:w w:val="105"/>
                <w:sz w:val="15"/>
              </w:rPr>
              <w:t xml:space="preserve"> </w:t>
            </w:r>
            <w:r>
              <w:rPr>
                <w:color w:val="002B25"/>
                <w:w w:val="105"/>
                <w:sz w:val="15"/>
              </w:rPr>
              <w:t>numériques,</w:t>
            </w:r>
            <w:r>
              <w:rPr>
                <w:color w:val="002B25"/>
                <w:spacing w:val="-9"/>
                <w:w w:val="105"/>
                <w:sz w:val="15"/>
              </w:rPr>
              <w:t xml:space="preserve"> </w:t>
            </w:r>
            <w:r>
              <w:rPr>
                <w:color w:val="002B25"/>
                <w:w w:val="105"/>
                <w:sz w:val="15"/>
              </w:rPr>
              <w:t>images</w:t>
            </w:r>
            <w:r>
              <w:rPr>
                <w:color w:val="002B25"/>
                <w:spacing w:val="-9"/>
                <w:w w:val="105"/>
                <w:sz w:val="15"/>
              </w:rPr>
              <w:t xml:space="preserve"> </w:t>
            </w:r>
            <w:r>
              <w:rPr>
                <w:color w:val="002B25"/>
                <w:w w:val="105"/>
                <w:sz w:val="15"/>
              </w:rPr>
              <w:t>satellitaires,</w:t>
            </w:r>
            <w:r>
              <w:rPr>
                <w:color w:val="002B25"/>
                <w:spacing w:val="-9"/>
                <w:w w:val="105"/>
                <w:sz w:val="15"/>
              </w:rPr>
              <w:t xml:space="preserve"> </w:t>
            </w:r>
            <w:r>
              <w:rPr>
                <w:color w:val="002B25"/>
                <w:w w:val="105"/>
                <w:sz w:val="15"/>
              </w:rPr>
              <w:t>photo-interprétation,</w:t>
            </w:r>
            <w:r>
              <w:rPr>
                <w:color w:val="002B25"/>
                <w:spacing w:val="-9"/>
                <w:w w:val="105"/>
                <w:sz w:val="15"/>
              </w:rPr>
              <w:t xml:space="preserve"> </w:t>
            </w:r>
            <w:r>
              <w:rPr>
                <w:color w:val="002B25"/>
                <w:w w:val="105"/>
                <w:sz w:val="15"/>
              </w:rPr>
              <w:t>outils</w:t>
            </w:r>
            <w:r>
              <w:rPr>
                <w:color w:val="002B25"/>
                <w:spacing w:val="-9"/>
                <w:w w:val="105"/>
                <w:sz w:val="15"/>
              </w:rPr>
              <w:t xml:space="preserve"> </w:t>
            </w:r>
            <w:r>
              <w:rPr>
                <w:color w:val="002B25"/>
                <w:w w:val="105"/>
                <w:sz w:val="15"/>
              </w:rPr>
              <w:t>informatiques,</w:t>
            </w:r>
            <w:r>
              <w:rPr>
                <w:color w:val="002B25"/>
                <w:spacing w:val="-9"/>
                <w:w w:val="105"/>
                <w:sz w:val="15"/>
              </w:rPr>
              <w:t xml:space="preserve"> </w:t>
            </w:r>
            <w:r>
              <w:rPr>
                <w:color w:val="002B25"/>
                <w:w w:val="105"/>
                <w:sz w:val="15"/>
              </w:rPr>
              <w:t>etc.) propres aux inventaires et à la</w:t>
            </w:r>
            <w:r>
              <w:rPr>
                <w:color w:val="002B25"/>
                <w:spacing w:val="-6"/>
                <w:w w:val="105"/>
                <w:sz w:val="15"/>
              </w:rPr>
              <w:t xml:space="preserve"> </w:t>
            </w:r>
            <w:r>
              <w:rPr>
                <w:color w:val="002B25"/>
                <w:w w:val="105"/>
                <w:sz w:val="15"/>
              </w:rPr>
              <w:t>cartographie</w:t>
            </w:r>
          </w:p>
        </w:tc>
      </w:tr>
      <w:tr w:rsidR="002009B6" w14:paraId="2765A586" w14:textId="77777777">
        <w:trPr>
          <w:trHeight w:val="2514"/>
        </w:trPr>
        <w:tc>
          <w:tcPr>
            <w:tcW w:w="3598" w:type="dxa"/>
            <w:tcBorders>
              <w:top w:val="single" w:sz="2" w:space="0" w:color="002B25"/>
              <w:left w:val="single" w:sz="2" w:space="0" w:color="002B25"/>
              <w:bottom w:val="single" w:sz="2" w:space="0" w:color="002B25"/>
              <w:right w:val="single" w:sz="2" w:space="0" w:color="002B25"/>
            </w:tcBorders>
          </w:tcPr>
          <w:p w14:paraId="189AD4CB"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06E22CE4" w14:textId="77777777" w:rsidR="002009B6" w:rsidRDefault="002009B6">
            <w:pPr>
              <w:pStyle w:val="TableParagraph"/>
              <w:rPr>
                <w:rFonts w:ascii="Times"/>
                <w:sz w:val="16"/>
              </w:rPr>
            </w:pPr>
          </w:p>
        </w:tc>
        <w:tc>
          <w:tcPr>
            <w:tcW w:w="3598" w:type="dxa"/>
            <w:tcBorders>
              <w:top w:val="single" w:sz="2" w:space="0" w:color="002B25"/>
              <w:left w:val="single" w:sz="2" w:space="0" w:color="002B25"/>
              <w:bottom w:val="single" w:sz="2" w:space="0" w:color="002B25"/>
              <w:right w:val="single" w:sz="2" w:space="0" w:color="002B25"/>
            </w:tcBorders>
          </w:tcPr>
          <w:p w14:paraId="2DE0E2B2" w14:textId="77777777" w:rsidR="002009B6" w:rsidRDefault="002009B6">
            <w:pPr>
              <w:pStyle w:val="TableParagraph"/>
              <w:rPr>
                <w:rFonts w:ascii="Times"/>
                <w:sz w:val="16"/>
              </w:rPr>
            </w:pPr>
          </w:p>
        </w:tc>
      </w:tr>
    </w:tbl>
    <w:p w14:paraId="018BDDE0" w14:textId="77777777" w:rsidR="002009B6" w:rsidRDefault="002009B6">
      <w:pPr>
        <w:rPr>
          <w:rFonts w:ascii="Times"/>
          <w:sz w:val="16"/>
        </w:rPr>
        <w:sectPr w:rsidR="002009B6">
          <w:headerReference w:type="default" r:id="rId31"/>
          <w:footerReference w:type="even" r:id="rId32"/>
          <w:footerReference w:type="default" r:id="rId33"/>
          <w:pgSz w:w="12240" w:h="15840"/>
          <w:pgMar w:top="0" w:right="320" w:bottom="740" w:left="620" w:header="0" w:footer="546" w:gutter="0"/>
          <w:pgNumType w:start="19"/>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33DA23B5" w14:textId="77777777">
        <w:trPr>
          <w:trHeight w:val="445"/>
        </w:trPr>
        <w:tc>
          <w:tcPr>
            <w:tcW w:w="10794" w:type="dxa"/>
            <w:gridSpan w:val="3"/>
          </w:tcPr>
          <w:p w14:paraId="6DCB85D5" w14:textId="77777777" w:rsidR="002009B6" w:rsidRDefault="00C631C7">
            <w:pPr>
              <w:pStyle w:val="TableParagraph"/>
              <w:spacing w:before="138"/>
              <w:ind w:left="80"/>
              <w:rPr>
                <w:sz w:val="15"/>
              </w:rPr>
            </w:pPr>
            <w:r>
              <w:rPr>
                <w:color w:val="002B25"/>
                <w:w w:val="105"/>
                <w:sz w:val="15"/>
              </w:rPr>
              <w:lastRenderedPageBreak/>
              <w:t>d) Produire les cartes et rapports appropriés</w:t>
            </w:r>
          </w:p>
        </w:tc>
      </w:tr>
      <w:tr w:rsidR="002009B6" w14:paraId="7F9CF843" w14:textId="77777777">
        <w:trPr>
          <w:trHeight w:val="2475"/>
        </w:trPr>
        <w:tc>
          <w:tcPr>
            <w:tcW w:w="3598" w:type="dxa"/>
            <w:tcBorders>
              <w:bottom w:val="single" w:sz="18" w:space="0" w:color="002B25"/>
            </w:tcBorders>
          </w:tcPr>
          <w:p w14:paraId="5298A85A" w14:textId="77777777" w:rsidR="002009B6" w:rsidRDefault="002009B6">
            <w:pPr>
              <w:pStyle w:val="TableParagraph"/>
              <w:rPr>
                <w:rFonts w:ascii="Times"/>
                <w:sz w:val="16"/>
              </w:rPr>
            </w:pPr>
          </w:p>
        </w:tc>
        <w:tc>
          <w:tcPr>
            <w:tcW w:w="3598" w:type="dxa"/>
            <w:tcBorders>
              <w:bottom w:val="single" w:sz="18" w:space="0" w:color="002B25"/>
            </w:tcBorders>
          </w:tcPr>
          <w:p w14:paraId="457F571E" w14:textId="77777777" w:rsidR="002009B6" w:rsidRDefault="002009B6">
            <w:pPr>
              <w:pStyle w:val="TableParagraph"/>
              <w:rPr>
                <w:rFonts w:ascii="Times"/>
                <w:sz w:val="16"/>
              </w:rPr>
            </w:pPr>
          </w:p>
        </w:tc>
        <w:tc>
          <w:tcPr>
            <w:tcW w:w="3598" w:type="dxa"/>
            <w:tcBorders>
              <w:bottom w:val="single" w:sz="18" w:space="0" w:color="002B25"/>
            </w:tcBorders>
          </w:tcPr>
          <w:p w14:paraId="413DEC3F" w14:textId="77777777" w:rsidR="002009B6" w:rsidRDefault="002009B6">
            <w:pPr>
              <w:pStyle w:val="TableParagraph"/>
              <w:rPr>
                <w:rFonts w:ascii="Times"/>
                <w:sz w:val="16"/>
              </w:rPr>
            </w:pPr>
          </w:p>
        </w:tc>
      </w:tr>
      <w:tr w:rsidR="002009B6" w14:paraId="484815F8" w14:textId="77777777">
        <w:trPr>
          <w:trHeight w:val="857"/>
        </w:trPr>
        <w:tc>
          <w:tcPr>
            <w:tcW w:w="10794" w:type="dxa"/>
            <w:gridSpan w:val="3"/>
            <w:tcBorders>
              <w:top w:val="nil"/>
              <w:left w:val="nil"/>
              <w:bottom w:val="nil"/>
              <w:right w:val="nil"/>
            </w:tcBorders>
            <w:shd w:val="clear" w:color="auto" w:fill="002B25"/>
          </w:tcPr>
          <w:p w14:paraId="43ED1834"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CC2</w:t>
            </w:r>
          </w:p>
          <w:p w14:paraId="79C65216"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Concevoir et gérer des projets d’évaluation financière d’un arbre ou d’une forêt</w:t>
            </w:r>
          </w:p>
        </w:tc>
      </w:tr>
      <w:tr w:rsidR="002009B6" w14:paraId="1F7A056A" w14:textId="77777777">
        <w:trPr>
          <w:trHeight w:val="444"/>
        </w:trPr>
        <w:tc>
          <w:tcPr>
            <w:tcW w:w="3598" w:type="dxa"/>
            <w:shd w:val="clear" w:color="auto" w:fill="E8F1F4"/>
          </w:tcPr>
          <w:p w14:paraId="107FAE3A"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0D4BA677"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2A3DC9F8"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BA192AA" w14:textId="77777777">
        <w:trPr>
          <w:trHeight w:val="445"/>
        </w:trPr>
        <w:tc>
          <w:tcPr>
            <w:tcW w:w="10794" w:type="dxa"/>
            <w:gridSpan w:val="3"/>
          </w:tcPr>
          <w:p w14:paraId="272E7094" w14:textId="77777777" w:rsidR="002009B6" w:rsidRDefault="00C631C7">
            <w:pPr>
              <w:pStyle w:val="TableParagraph"/>
              <w:spacing w:before="138"/>
              <w:ind w:left="80"/>
              <w:rPr>
                <w:sz w:val="15"/>
              </w:rPr>
            </w:pPr>
            <w:r>
              <w:rPr>
                <w:color w:val="002B25"/>
                <w:w w:val="105"/>
                <w:sz w:val="15"/>
              </w:rPr>
              <w:t>a) Connaître les méthodes d’évaluation forestière</w:t>
            </w:r>
          </w:p>
        </w:tc>
      </w:tr>
      <w:tr w:rsidR="002009B6" w14:paraId="655BD053" w14:textId="77777777">
        <w:trPr>
          <w:trHeight w:val="2515"/>
        </w:trPr>
        <w:tc>
          <w:tcPr>
            <w:tcW w:w="3598" w:type="dxa"/>
          </w:tcPr>
          <w:p w14:paraId="408466BD" w14:textId="77777777" w:rsidR="002009B6" w:rsidRDefault="002009B6">
            <w:pPr>
              <w:pStyle w:val="TableParagraph"/>
              <w:rPr>
                <w:rFonts w:ascii="Times"/>
                <w:sz w:val="16"/>
              </w:rPr>
            </w:pPr>
          </w:p>
        </w:tc>
        <w:tc>
          <w:tcPr>
            <w:tcW w:w="3598" w:type="dxa"/>
          </w:tcPr>
          <w:p w14:paraId="3266387A" w14:textId="77777777" w:rsidR="002009B6" w:rsidRDefault="002009B6">
            <w:pPr>
              <w:pStyle w:val="TableParagraph"/>
              <w:rPr>
                <w:rFonts w:ascii="Times"/>
                <w:sz w:val="16"/>
              </w:rPr>
            </w:pPr>
          </w:p>
        </w:tc>
        <w:tc>
          <w:tcPr>
            <w:tcW w:w="3598" w:type="dxa"/>
          </w:tcPr>
          <w:p w14:paraId="169175AB" w14:textId="77777777" w:rsidR="002009B6" w:rsidRDefault="002009B6">
            <w:pPr>
              <w:pStyle w:val="TableParagraph"/>
              <w:rPr>
                <w:rFonts w:ascii="Times"/>
                <w:sz w:val="16"/>
              </w:rPr>
            </w:pPr>
          </w:p>
        </w:tc>
      </w:tr>
      <w:tr w:rsidR="002009B6" w14:paraId="445CDA3C" w14:textId="77777777">
        <w:trPr>
          <w:trHeight w:val="445"/>
        </w:trPr>
        <w:tc>
          <w:tcPr>
            <w:tcW w:w="10794" w:type="dxa"/>
            <w:gridSpan w:val="3"/>
          </w:tcPr>
          <w:p w14:paraId="0E53EAA1" w14:textId="77777777" w:rsidR="002009B6" w:rsidRDefault="00C631C7">
            <w:pPr>
              <w:pStyle w:val="TableParagraph"/>
              <w:spacing w:before="138"/>
              <w:ind w:left="80"/>
              <w:rPr>
                <w:sz w:val="15"/>
              </w:rPr>
            </w:pPr>
            <w:r>
              <w:rPr>
                <w:color w:val="002B25"/>
                <w:w w:val="105"/>
                <w:sz w:val="15"/>
              </w:rPr>
              <w:t>b) Concevoir les plans de sondage et déterminer les données nécessaires pour l’évaluation forestière selon les objectifs</w:t>
            </w:r>
          </w:p>
        </w:tc>
      </w:tr>
      <w:tr w:rsidR="002009B6" w14:paraId="26655263" w14:textId="77777777">
        <w:trPr>
          <w:trHeight w:val="2515"/>
        </w:trPr>
        <w:tc>
          <w:tcPr>
            <w:tcW w:w="3598" w:type="dxa"/>
          </w:tcPr>
          <w:p w14:paraId="392D0F08" w14:textId="77777777" w:rsidR="002009B6" w:rsidRDefault="002009B6">
            <w:pPr>
              <w:pStyle w:val="TableParagraph"/>
              <w:rPr>
                <w:rFonts w:ascii="Times"/>
                <w:sz w:val="16"/>
              </w:rPr>
            </w:pPr>
          </w:p>
        </w:tc>
        <w:tc>
          <w:tcPr>
            <w:tcW w:w="3598" w:type="dxa"/>
          </w:tcPr>
          <w:p w14:paraId="10A67A94" w14:textId="77777777" w:rsidR="002009B6" w:rsidRDefault="002009B6">
            <w:pPr>
              <w:pStyle w:val="TableParagraph"/>
              <w:rPr>
                <w:rFonts w:ascii="Times"/>
                <w:sz w:val="16"/>
              </w:rPr>
            </w:pPr>
          </w:p>
        </w:tc>
        <w:tc>
          <w:tcPr>
            <w:tcW w:w="3598" w:type="dxa"/>
          </w:tcPr>
          <w:p w14:paraId="5DB93CFB" w14:textId="77777777" w:rsidR="002009B6" w:rsidRDefault="002009B6">
            <w:pPr>
              <w:pStyle w:val="TableParagraph"/>
              <w:rPr>
                <w:rFonts w:ascii="Times"/>
                <w:sz w:val="16"/>
              </w:rPr>
            </w:pPr>
          </w:p>
        </w:tc>
      </w:tr>
      <w:tr w:rsidR="002009B6" w14:paraId="2BAE662C" w14:textId="77777777">
        <w:trPr>
          <w:trHeight w:val="444"/>
        </w:trPr>
        <w:tc>
          <w:tcPr>
            <w:tcW w:w="10794" w:type="dxa"/>
            <w:gridSpan w:val="3"/>
          </w:tcPr>
          <w:p w14:paraId="18165458" w14:textId="77777777" w:rsidR="002009B6" w:rsidRDefault="00C631C7">
            <w:pPr>
              <w:pStyle w:val="TableParagraph"/>
              <w:spacing w:before="138"/>
              <w:ind w:left="80"/>
              <w:rPr>
                <w:sz w:val="15"/>
              </w:rPr>
            </w:pPr>
            <w:r>
              <w:rPr>
                <w:color w:val="002B25"/>
                <w:w w:val="105"/>
                <w:sz w:val="15"/>
              </w:rPr>
              <w:t>c) Réaliser les travaux en utilisant les techniques et outils spécialisés propres à l’évaluation forestière</w:t>
            </w:r>
          </w:p>
        </w:tc>
      </w:tr>
      <w:tr w:rsidR="002009B6" w14:paraId="5BE75392" w14:textId="77777777">
        <w:trPr>
          <w:trHeight w:val="2515"/>
        </w:trPr>
        <w:tc>
          <w:tcPr>
            <w:tcW w:w="3598" w:type="dxa"/>
          </w:tcPr>
          <w:p w14:paraId="5C927448" w14:textId="77777777" w:rsidR="002009B6" w:rsidRDefault="002009B6">
            <w:pPr>
              <w:pStyle w:val="TableParagraph"/>
              <w:rPr>
                <w:rFonts w:ascii="Times"/>
                <w:sz w:val="16"/>
              </w:rPr>
            </w:pPr>
          </w:p>
        </w:tc>
        <w:tc>
          <w:tcPr>
            <w:tcW w:w="3598" w:type="dxa"/>
          </w:tcPr>
          <w:p w14:paraId="7983E73D" w14:textId="77777777" w:rsidR="002009B6" w:rsidRDefault="002009B6">
            <w:pPr>
              <w:pStyle w:val="TableParagraph"/>
              <w:rPr>
                <w:rFonts w:ascii="Times"/>
                <w:sz w:val="16"/>
              </w:rPr>
            </w:pPr>
          </w:p>
        </w:tc>
        <w:tc>
          <w:tcPr>
            <w:tcW w:w="3598" w:type="dxa"/>
          </w:tcPr>
          <w:p w14:paraId="544AFD61" w14:textId="77777777" w:rsidR="002009B6" w:rsidRDefault="002009B6">
            <w:pPr>
              <w:pStyle w:val="TableParagraph"/>
              <w:rPr>
                <w:rFonts w:ascii="Times"/>
                <w:sz w:val="16"/>
              </w:rPr>
            </w:pPr>
          </w:p>
        </w:tc>
      </w:tr>
    </w:tbl>
    <w:p w14:paraId="547DE001" w14:textId="77777777" w:rsidR="002009B6" w:rsidRDefault="002009B6">
      <w:pPr>
        <w:rPr>
          <w:rFonts w:ascii="Times"/>
          <w:sz w:val="16"/>
        </w:rPr>
        <w:sectPr w:rsidR="002009B6">
          <w:headerReference w:type="even" r:id="rId34"/>
          <w:headerReference w:type="default" r:id="rId35"/>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436CAC44" w14:textId="77777777">
        <w:trPr>
          <w:trHeight w:val="445"/>
        </w:trPr>
        <w:tc>
          <w:tcPr>
            <w:tcW w:w="10794" w:type="dxa"/>
            <w:gridSpan w:val="3"/>
          </w:tcPr>
          <w:p w14:paraId="7C0769A4" w14:textId="77777777" w:rsidR="002009B6" w:rsidRDefault="00C631C7">
            <w:pPr>
              <w:pStyle w:val="TableParagraph"/>
              <w:spacing w:before="138"/>
              <w:ind w:left="80"/>
              <w:rPr>
                <w:sz w:val="15"/>
              </w:rPr>
            </w:pPr>
            <w:r>
              <w:rPr>
                <w:color w:val="002B25"/>
                <w:w w:val="105"/>
                <w:sz w:val="15"/>
              </w:rPr>
              <w:lastRenderedPageBreak/>
              <w:t>d) Produire les rapports d’évaluation appropriés</w:t>
            </w:r>
          </w:p>
        </w:tc>
      </w:tr>
      <w:tr w:rsidR="002009B6" w14:paraId="5483235B" w14:textId="77777777">
        <w:trPr>
          <w:trHeight w:val="2475"/>
        </w:trPr>
        <w:tc>
          <w:tcPr>
            <w:tcW w:w="3598" w:type="dxa"/>
            <w:tcBorders>
              <w:bottom w:val="single" w:sz="18" w:space="0" w:color="002B25"/>
            </w:tcBorders>
          </w:tcPr>
          <w:p w14:paraId="3B1997ED" w14:textId="77777777" w:rsidR="002009B6" w:rsidRDefault="002009B6">
            <w:pPr>
              <w:pStyle w:val="TableParagraph"/>
              <w:rPr>
                <w:rFonts w:ascii="Times"/>
                <w:sz w:val="16"/>
              </w:rPr>
            </w:pPr>
          </w:p>
        </w:tc>
        <w:tc>
          <w:tcPr>
            <w:tcW w:w="3598" w:type="dxa"/>
            <w:tcBorders>
              <w:bottom w:val="single" w:sz="18" w:space="0" w:color="002B25"/>
            </w:tcBorders>
          </w:tcPr>
          <w:p w14:paraId="5FE6362A" w14:textId="77777777" w:rsidR="002009B6" w:rsidRDefault="002009B6">
            <w:pPr>
              <w:pStyle w:val="TableParagraph"/>
              <w:rPr>
                <w:rFonts w:ascii="Times"/>
                <w:sz w:val="16"/>
              </w:rPr>
            </w:pPr>
          </w:p>
        </w:tc>
        <w:tc>
          <w:tcPr>
            <w:tcW w:w="3598" w:type="dxa"/>
            <w:tcBorders>
              <w:bottom w:val="single" w:sz="18" w:space="0" w:color="002B25"/>
            </w:tcBorders>
          </w:tcPr>
          <w:p w14:paraId="1DB8C5A6" w14:textId="77777777" w:rsidR="002009B6" w:rsidRDefault="002009B6">
            <w:pPr>
              <w:pStyle w:val="TableParagraph"/>
              <w:rPr>
                <w:rFonts w:ascii="Times"/>
                <w:sz w:val="16"/>
              </w:rPr>
            </w:pPr>
          </w:p>
        </w:tc>
      </w:tr>
      <w:tr w:rsidR="002009B6" w14:paraId="63A73FA7" w14:textId="77777777">
        <w:trPr>
          <w:trHeight w:val="857"/>
        </w:trPr>
        <w:tc>
          <w:tcPr>
            <w:tcW w:w="10794" w:type="dxa"/>
            <w:gridSpan w:val="3"/>
            <w:tcBorders>
              <w:top w:val="nil"/>
              <w:left w:val="nil"/>
              <w:bottom w:val="nil"/>
              <w:right w:val="nil"/>
            </w:tcBorders>
            <w:shd w:val="clear" w:color="auto" w:fill="002B25"/>
          </w:tcPr>
          <w:p w14:paraId="45F040C9"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CC3</w:t>
            </w:r>
          </w:p>
          <w:p w14:paraId="2CF239FC"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Concevoir et gérer des projets d’évaluation des potentiels</w:t>
            </w:r>
          </w:p>
        </w:tc>
      </w:tr>
      <w:tr w:rsidR="002009B6" w14:paraId="1AE21447" w14:textId="77777777">
        <w:trPr>
          <w:trHeight w:val="444"/>
        </w:trPr>
        <w:tc>
          <w:tcPr>
            <w:tcW w:w="3598" w:type="dxa"/>
            <w:shd w:val="clear" w:color="auto" w:fill="E8F1F4"/>
          </w:tcPr>
          <w:p w14:paraId="2241D1F8"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5220EAF0"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53E1DCD7"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5945DD4C" w14:textId="77777777">
        <w:trPr>
          <w:trHeight w:val="445"/>
        </w:trPr>
        <w:tc>
          <w:tcPr>
            <w:tcW w:w="10794" w:type="dxa"/>
            <w:gridSpan w:val="3"/>
          </w:tcPr>
          <w:p w14:paraId="6E30980B" w14:textId="77777777" w:rsidR="002009B6" w:rsidRDefault="00C631C7">
            <w:pPr>
              <w:pStyle w:val="TableParagraph"/>
              <w:spacing w:before="138"/>
              <w:ind w:left="80"/>
              <w:rPr>
                <w:sz w:val="15"/>
              </w:rPr>
            </w:pPr>
            <w:r>
              <w:rPr>
                <w:color w:val="002B25"/>
                <w:w w:val="105"/>
                <w:sz w:val="15"/>
              </w:rPr>
              <w:t>a) Connaître les méthodes d’évaluation des potentiels (ex. : calcul de la possibilité)</w:t>
            </w:r>
          </w:p>
        </w:tc>
      </w:tr>
      <w:tr w:rsidR="002009B6" w14:paraId="7A67731B" w14:textId="77777777">
        <w:trPr>
          <w:trHeight w:val="2515"/>
        </w:trPr>
        <w:tc>
          <w:tcPr>
            <w:tcW w:w="3598" w:type="dxa"/>
          </w:tcPr>
          <w:p w14:paraId="68479DD3" w14:textId="77777777" w:rsidR="002009B6" w:rsidRDefault="002009B6">
            <w:pPr>
              <w:pStyle w:val="TableParagraph"/>
              <w:rPr>
                <w:rFonts w:ascii="Times"/>
                <w:sz w:val="16"/>
              </w:rPr>
            </w:pPr>
          </w:p>
        </w:tc>
        <w:tc>
          <w:tcPr>
            <w:tcW w:w="3598" w:type="dxa"/>
          </w:tcPr>
          <w:p w14:paraId="1E7E931A" w14:textId="77777777" w:rsidR="002009B6" w:rsidRDefault="002009B6">
            <w:pPr>
              <w:pStyle w:val="TableParagraph"/>
              <w:rPr>
                <w:rFonts w:ascii="Times"/>
                <w:sz w:val="16"/>
              </w:rPr>
            </w:pPr>
          </w:p>
        </w:tc>
        <w:tc>
          <w:tcPr>
            <w:tcW w:w="3598" w:type="dxa"/>
          </w:tcPr>
          <w:p w14:paraId="78DE120D" w14:textId="77777777" w:rsidR="002009B6" w:rsidRDefault="002009B6">
            <w:pPr>
              <w:pStyle w:val="TableParagraph"/>
              <w:rPr>
                <w:rFonts w:ascii="Times"/>
                <w:sz w:val="16"/>
              </w:rPr>
            </w:pPr>
          </w:p>
        </w:tc>
      </w:tr>
      <w:tr w:rsidR="002009B6" w14:paraId="401B6C5B" w14:textId="77777777">
        <w:trPr>
          <w:trHeight w:val="445"/>
        </w:trPr>
        <w:tc>
          <w:tcPr>
            <w:tcW w:w="10794" w:type="dxa"/>
            <w:gridSpan w:val="3"/>
          </w:tcPr>
          <w:p w14:paraId="6DB7D2B5" w14:textId="77777777" w:rsidR="002009B6" w:rsidRDefault="00C631C7">
            <w:pPr>
              <w:pStyle w:val="TableParagraph"/>
              <w:spacing w:before="138"/>
              <w:ind w:left="80"/>
              <w:rPr>
                <w:sz w:val="15"/>
              </w:rPr>
            </w:pPr>
            <w:r>
              <w:rPr>
                <w:color w:val="002B25"/>
                <w:w w:val="105"/>
                <w:sz w:val="15"/>
              </w:rPr>
              <w:t>b) Concevoir les plans d’évaluation et déterminer les données nécessaires selon les objectifs</w:t>
            </w:r>
          </w:p>
        </w:tc>
      </w:tr>
      <w:tr w:rsidR="002009B6" w14:paraId="06E45E79" w14:textId="77777777">
        <w:trPr>
          <w:trHeight w:val="2515"/>
        </w:trPr>
        <w:tc>
          <w:tcPr>
            <w:tcW w:w="3598" w:type="dxa"/>
          </w:tcPr>
          <w:p w14:paraId="7718A99C" w14:textId="77777777" w:rsidR="002009B6" w:rsidRDefault="002009B6">
            <w:pPr>
              <w:pStyle w:val="TableParagraph"/>
              <w:rPr>
                <w:rFonts w:ascii="Times"/>
                <w:sz w:val="16"/>
              </w:rPr>
            </w:pPr>
          </w:p>
        </w:tc>
        <w:tc>
          <w:tcPr>
            <w:tcW w:w="3598" w:type="dxa"/>
          </w:tcPr>
          <w:p w14:paraId="082FBB9D" w14:textId="77777777" w:rsidR="002009B6" w:rsidRDefault="002009B6">
            <w:pPr>
              <w:pStyle w:val="TableParagraph"/>
              <w:rPr>
                <w:rFonts w:ascii="Times"/>
                <w:sz w:val="16"/>
              </w:rPr>
            </w:pPr>
          </w:p>
        </w:tc>
        <w:tc>
          <w:tcPr>
            <w:tcW w:w="3598" w:type="dxa"/>
          </w:tcPr>
          <w:p w14:paraId="2A3D25EA" w14:textId="77777777" w:rsidR="002009B6" w:rsidRDefault="002009B6">
            <w:pPr>
              <w:pStyle w:val="TableParagraph"/>
              <w:rPr>
                <w:rFonts w:ascii="Times"/>
                <w:sz w:val="16"/>
              </w:rPr>
            </w:pPr>
          </w:p>
        </w:tc>
      </w:tr>
      <w:tr w:rsidR="002009B6" w14:paraId="2E77596D" w14:textId="77777777">
        <w:trPr>
          <w:trHeight w:val="444"/>
        </w:trPr>
        <w:tc>
          <w:tcPr>
            <w:tcW w:w="10794" w:type="dxa"/>
            <w:gridSpan w:val="3"/>
          </w:tcPr>
          <w:p w14:paraId="020900FB" w14:textId="77777777" w:rsidR="002009B6" w:rsidRDefault="00C631C7">
            <w:pPr>
              <w:pStyle w:val="TableParagraph"/>
              <w:spacing w:before="138"/>
              <w:ind w:left="80"/>
              <w:rPr>
                <w:sz w:val="15"/>
              </w:rPr>
            </w:pPr>
            <w:r>
              <w:rPr>
                <w:color w:val="002B25"/>
                <w:w w:val="105"/>
                <w:sz w:val="15"/>
              </w:rPr>
              <w:t>c) Réaliser l’évaluation en utilisant des méthodes, des techniques, des outils, des grilles, etc., reconnus pour l’évaluation des potentiels selon les ressources à évaluer</w:t>
            </w:r>
          </w:p>
        </w:tc>
      </w:tr>
      <w:tr w:rsidR="002009B6" w14:paraId="18C49247" w14:textId="77777777">
        <w:trPr>
          <w:trHeight w:val="2515"/>
        </w:trPr>
        <w:tc>
          <w:tcPr>
            <w:tcW w:w="3598" w:type="dxa"/>
          </w:tcPr>
          <w:p w14:paraId="33AE85F0" w14:textId="77777777" w:rsidR="002009B6" w:rsidRDefault="002009B6">
            <w:pPr>
              <w:pStyle w:val="TableParagraph"/>
              <w:rPr>
                <w:rFonts w:ascii="Times"/>
                <w:sz w:val="16"/>
              </w:rPr>
            </w:pPr>
          </w:p>
        </w:tc>
        <w:tc>
          <w:tcPr>
            <w:tcW w:w="3598" w:type="dxa"/>
          </w:tcPr>
          <w:p w14:paraId="495522C7" w14:textId="77777777" w:rsidR="002009B6" w:rsidRDefault="002009B6">
            <w:pPr>
              <w:pStyle w:val="TableParagraph"/>
              <w:rPr>
                <w:rFonts w:ascii="Times"/>
                <w:sz w:val="16"/>
              </w:rPr>
            </w:pPr>
          </w:p>
        </w:tc>
        <w:tc>
          <w:tcPr>
            <w:tcW w:w="3598" w:type="dxa"/>
          </w:tcPr>
          <w:p w14:paraId="6223F6EB" w14:textId="77777777" w:rsidR="002009B6" w:rsidRDefault="002009B6">
            <w:pPr>
              <w:pStyle w:val="TableParagraph"/>
              <w:rPr>
                <w:rFonts w:ascii="Times"/>
                <w:sz w:val="16"/>
              </w:rPr>
            </w:pPr>
          </w:p>
        </w:tc>
      </w:tr>
    </w:tbl>
    <w:p w14:paraId="482C7FC4" w14:textId="08CF0245" w:rsidR="002009B6" w:rsidRDefault="002009B6">
      <w:pPr>
        <w:rPr>
          <w:sz w:val="2"/>
          <w:szCs w:val="2"/>
        </w:rPr>
      </w:pPr>
    </w:p>
    <w:p w14:paraId="6E2E511A"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113B8C7A" w14:textId="77777777">
        <w:trPr>
          <w:trHeight w:val="445"/>
        </w:trPr>
        <w:tc>
          <w:tcPr>
            <w:tcW w:w="10794" w:type="dxa"/>
            <w:gridSpan w:val="3"/>
          </w:tcPr>
          <w:p w14:paraId="01EA368E" w14:textId="77777777" w:rsidR="002009B6" w:rsidRDefault="00C631C7">
            <w:pPr>
              <w:pStyle w:val="TableParagraph"/>
              <w:spacing w:before="138"/>
              <w:ind w:left="80"/>
              <w:rPr>
                <w:sz w:val="15"/>
              </w:rPr>
            </w:pPr>
            <w:r>
              <w:rPr>
                <w:color w:val="002B25"/>
                <w:w w:val="105"/>
                <w:sz w:val="15"/>
              </w:rPr>
              <w:lastRenderedPageBreak/>
              <w:t>d) Produire les rapports appropriés (ex. : calcul de possibilité forestière)</w:t>
            </w:r>
          </w:p>
        </w:tc>
      </w:tr>
      <w:tr w:rsidR="002009B6" w14:paraId="3B755B35" w14:textId="77777777">
        <w:trPr>
          <w:trHeight w:val="2475"/>
        </w:trPr>
        <w:tc>
          <w:tcPr>
            <w:tcW w:w="3598" w:type="dxa"/>
            <w:tcBorders>
              <w:bottom w:val="single" w:sz="18" w:space="0" w:color="002B25"/>
            </w:tcBorders>
          </w:tcPr>
          <w:p w14:paraId="3488E237" w14:textId="77777777" w:rsidR="002009B6" w:rsidRDefault="002009B6">
            <w:pPr>
              <w:pStyle w:val="TableParagraph"/>
              <w:rPr>
                <w:rFonts w:ascii="Times"/>
                <w:sz w:val="16"/>
              </w:rPr>
            </w:pPr>
          </w:p>
        </w:tc>
        <w:tc>
          <w:tcPr>
            <w:tcW w:w="3598" w:type="dxa"/>
            <w:tcBorders>
              <w:bottom w:val="single" w:sz="18" w:space="0" w:color="002B25"/>
            </w:tcBorders>
          </w:tcPr>
          <w:p w14:paraId="025B23D0" w14:textId="77777777" w:rsidR="002009B6" w:rsidRDefault="002009B6">
            <w:pPr>
              <w:pStyle w:val="TableParagraph"/>
              <w:rPr>
                <w:rFonts w:ascii="Times"/>
                <w:sz w:val="16"/>
              </w:rPr>
            </w:pPr>
          </w:p>
        </w:tc>
        <w:tc>
          <w:tcPr>
            <w:tcW w:w="3598" w:type="dxa"/>
            <w:tcBorders>
              <w:bottom w:val="single" w:sz="18" w:space="0" w:color="002B25"/>
            </w:tcBorders>
          </w:tcPr>
          <w:p w14:paraId="7D798F24" w14:textId="77777777" w:rsidR="002009B6" w:rsidRDefault="002009B6">
            <w:pPr>
              <w:pStyle w:val="TableParagraph"/>
              <w:rPr>
                <w:rFonts w:ascii="Times"/>
                <w:sz w:val="16"/>
              </w:rPr>
            </w:pPr>
          </w:p>
        </w:tc>
      </w:tr>
      <w:tr w:rsidR="002009B6" w14:paraId="7D1FD33C" w14:textId="77777777">
        <w:trPr>
          <w:trHeight w:val="857"/>
        </w:trPr>
        <w:tc>
          <w:tcPr>
            <w:tcW w:w="10794" w:type="dxa"/>
            <w:gridSpan w:val="3"/>
            <w:tcBorders>
              <w:top w:val="nil"/>
              <w:left w:val="nil"/>
              <w:bottom w:val="nil"/>
              <w:right w:val="nil"/>
            </w:tcBorders>
            <w:shd w:val="clear" w:color="auto" w:fill="002B25"/>
          </w:tcPr>
          <w:p w14:paraId="2038C5DD"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CC4</w:t>
            </w:r>
          </w:p>
          <w:p w14:paraId="3D0B7F4F" w14:textId="77777777" w:rsidR="002009B6" w:rsidRDefault="00C631C7">
            <w:pPr>
              <w:pStyle w:val="TableParagraph"/>
              <w:spacing w:before="59"/>
              <w:ind w:left="82"/>
              <w:rPr>
                <w:rFonts w:ascii="FranklinGothic-ExtraCond"/>
                <w:b/>
                <w:sz w:val="26"/>
              </w:rPr>
            </w:pPr>
            <w:r>
              <w:rPr>
                <w:rFonts w:ascii="FranklinGothic-ExtraCond"/>
                <w:b/>
                <w:color w:val="FFFFFF"/>
                <w:sz w:val="26"/>
              </w:rPr>
              <w:t>Concevoir des prescriptions sylvicoles</w:t>
            </w:r>
          </w:p>
        </w:tc>
      </w:tr>
      <w:tr w:rsidR="002009B6" w14:paraId="7DB5FEAA" w14:textId="77777777">
        <w:trPr>
          <w:trHeight w:val="444"/>
        </w:trPr>
        <w:tc>
          <w:tcPr>
            <w:tcW w:w="3598" w:type="dxa"/>
            <w:shd w:val="clear" w:color="auto" w:fill="E8F1F4"/>
          </w:tcPr>
          <w:p w14:paraId="48F7A752"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5FDADED0"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6AA2AC39"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F6F7ED8" w14:textId="77777777">
        <w:trPr>
          <w:trHeight w:val="297"/>
        </w:trPr>
        <w:tc>
          <w:tcPr>
            <w:tcW w:w="10794" w:type="dxa"/>
            <w:gridSpan w:val="3"/>
          </w:tcPr>
          <w:p w14:paraId="49F7B88B" w14:textId="77777777" w:rsidR="002009B6" w:rsidRDefault="00C631C7">
            <w:pPr>
              <w:pStyle w:val="TableParagraph"/>
              <w:spacing w:before="65"/>
              <w:ind w:left="80"/>
              <w:rPr>
                <w:sz w:val="15"/>
              </w:rPr>
            </w:pPr>
            <w:r>
              <w:rPr>
                <w:color w:val="002B25"/>
                <w:w w:val="105"/>
                <w:sz w:val="15"/>
              </w:rPr>
              <w:t>a) Identifier les attentes et les objectifs visés (récolte, conservation, protection, amélioration de l’ensemble des ressources, etc.)</w:t>
            </w:r>
          </w:p>
        </w:tc>
      </w:tr>
      <w:tr w:rsidR="002009B6" w14:paraId="38597403" w14:textId="77777777">
        <w:trPr>
          <w:trHeight w:val="2515"/>
        </w:trPr>
        <w:tc>
          <w:tcPr>
            <w:tcW w:w="3598" w:type="dxa"/>
          </w:tcPr>
          <w:p w14:paraId="3361EFD9" w14:textId="77777777" w:rsidR="002009B6" w:rsidRDefault="002009B6">
            <w:pPr>
              <w:pStyle w:val="TableParagraph"/>
              <w:rPr>
                <w:rFonts w:ascii="Times"/>
                <w:sz w:val="16"/>
              </w:rPr>
            </w:pPr>
          </w:p>
        </w:tc>
        <w:tc>
          <w:tcPr>
            <w:tcW w:w="3598" w:type="dxa"/>
          </w:tcPr>
          <w:p w14:paraId="4F3B2755" w14:textId="77777777" w:rsidR="002009B6" w:rsidRDefault="002009B6">
            <w:pPr>
              <w:pStyle w:val="TableParagraph"/>
              <w:rPr>
                <w:rFonts w:ascii="Times"/>
                <w:sz w:val="16"/>
              </w:rPr>
            </w:pPr>
          </w:p>
        </w:tc>
        <w:tc>
          <w:tcPr>
            <w:tcW w:w="3598" w:type="dxa"/>
          </w:tcPr>
          <w:p w14:paraId="2B60B701" w14:textId="77777777" w:rsidR="002009B6" w:rsidRDefault="002009B6">
            <w:pPr>
              <w:pStyle w:val="TableParagraph"/>
              <w:rPr>
                <w:rFonts w:ascii="Times"/>
                <w:sz w:val="16"/>
              </w:rPr>
            </w:pPr>
          </w:p>
        </w:tc>
      </w:tr>
      <w:tr w:rsidR="002009B6" w14:paraId="176B3027" w14:textId="77777777">
        <w:trPr>
          <w:trHeight w:val="613"/>
        </w:trPr>
        <w:tc>
          <w:tcPr>
            <w:tcW w:w="10794" w:type="dxa"/>
            <w:gridSpan w:val="3"/>
          </w:tcPr>
          <w:p w14:paraId="5AC457FA" w14:textId="77777777" w:rsidR="002009B6" w:rsidRDefault="002009B6">
            <w:pPr>
              <w:pStyle w:val="TableParagraph"/>
              <w:spacing w:before="5"/>
              <w:rPr>
                <w:rFonts w:ascii="FranklinGothic-ExtraCond"/>
                <w:b/>
                <w:sz w:val="23"/>
              </w:rPr>
            </w:pPr>
          </w:p>
          <w:p w14:paraId="396FF733" w14:textId="77777777" w:rsidR="002009B6" w:rsidRDefault="00C631C7">
            <w:pPr>
              <w:pStyle w:val="TableParagraph"/>
              <w:spacing w:before="1"/>
              <w:ind w:left="80"/>
              <w:rPr>
                <w:sz w:val="15"/>
              </w:rPr>
            </w:pPr>
            <w:r>
              <w:rPr>
                <w:color w:val="002B25"/>
                <w:w w:val="105"/>
                <w:sz w:val="15"/>
              </w:rPr>
              <w:t>b) Concevoir et documenter des scénarios d’action selon l’état de l’arbre, de la forêt et des ressources du milieu et de leur évolution probable</w:t>
            </w:r>
          </w:p>
        </w:tc>
      </w:tr>
      <w:tr w:rsidR="002009B6" w14:paraId="5E6B7C0D" w14:textId="77777777">
        <w:trPr>
          <w:trHeight w:val="2515"/>
        </w:trPr>
        <w:tc>
          <w:tcPr>
            <w:tcW w:w="3598" w:type="dxa"/>
          </w:tcPr>
          <w:p w14:paraId="06230CBB" w14:textId="77777777" w:rsidR="002009B6" w:rsidRDefault="002009B6">
            <w:pPr>
              <w:pStyle w:val="TableParagraph"/>
              <w:rPr>
                <w:rFonts w:ascii="Times"/>
                <w:sz w:val="16"/>
              </w:rPr>
            </w:pPr>
          </w:p>
        </w:tc>
        <w:tc>
          <w:tcPr>
            <w:tcW w:w="3598" w:type="dxa"/>
          </w:tcPr>
          <w:p w14:paraId="09AC1D21" w14:textId="77777777" w:rsidR="002009B6" w:rsidRDefault="002009B6">
            <w:pPr>
              <w:pStyle w:val="TableParagraph"/>
              <w:rPr>
                <w:rFonts w:ascii="Times"/>
                <w:sz w:val="16"/>
              </w:rPr>
            </w:pPr>
          </w:p>
        </w:tc>
        <w:tc>
          <w:tcPr>
            <w:tcW w:w="3598" w:type="dxa"/>
          </w:tcPr>
          <w:p w14:paraId="2AE6417F" w14:textId="77777777" w:rsidR="002009B6" w:rsidRDefault="002009B6">
            <w:pPr>
              <w:pStyle w:val="TableParagraph"/>
              <w:rPr>
                <w:rFonts w:ascii="Times"/>
                <w:sz w:val="16"/>
              </w:rPr>
            </w:pPr>
          </w:p>
        </w:tc>
      </w:tr>
      <w:tr w:rsidR="002009B6" w14:paraId="26C5AF6E" w14:textId="77777777">
        <w:trPr>
          <w:trHeight w:val="445"/>
        </w:trPr>
        <w:tc>
          <w:tcPr>
            <w:tcW w:w="10794" w:type="dxa"/>
            <w:gridSpan w:val="3"/>
          </w:tcPr>
          <w:p w14:paraId="5C82F389" w14:textId="77777777" w:rsidR="002009B6" w:rsidRDefault="00C631C7">
            <w:pPr>
              <w:pStyle w:val="TableParagraph"/>
              <w:spacing w:before="138"/>
              <w:ind w:left="80"/>
              <w:rPr>
                <w:sz w:val="15"/>
              </w:rPr>
            </w:pPr>
            <w:r>
              <w:rPr>
                <w:color w:val="002B25"/>
                <w:w w:val="105"/>
                <w:sz w:val="15"/>
              </w:rPr>
              <w:t>c) Rédiger les prescriptions sylvicoles de façon appropriée</w:t>
            </w:r>
          </w:p>
        </w:tc>
      </w:tr>
      <w:tr w:rsidR="002009B6" w14:paraId="2B3648A3" w14:textId="77777777">
        <w:trPr>
          <w:trHeight w:val="2495"/>
        </w:trPr>
        <w:tc>
          <w:tcPr>
            <w:tcW w:w="3598" w:type="dxa"/>
            <w:tcBorders>
              <w:bottom w:val="single" w:sz="18" w:space="0" w:color="002B25"/>
            </w:tcBorders>
          </w:tcPr>
          <w:p w14:paraId="08E7CE94" w14:textId="77777777" w:rsidR="002009B6" w:rsidRDefault="002009B6">
            <w:pPr>
              <w:pStyle w:val="TableParagraph"/>
              <w:rPr>
                <w:rFonts w:ascii="Times"/>
                <w:sz w:val="16"/>
              </w:rPr>
            </w:pPr>
          </w:p>
        </w:tc>
        <w:tc>
          <w:tcPr>
            <w:tcW w:w="3598" w:type="dxa"/>
            <w:tcBorders>
              <w:bottom w:val="single" w:sz="18" w:space="0" w:color="002B25"/>
            </w:tcBorders>
          </w:tcPr>
          <w:p w14:paraId="3FECBF69" w14:textId="77777777" w:rsidR="002009B6" w:rsidRDefault="002009B6">
            <w:pPr>
              <w:pStyle w:val="TableParagraph"/>
              <w:rPr>
                <w:rFonts w:ascii="Times"/>
                <w:sz w:val="16"/>
              </w:rPr>
            </w:pPr>
          </w:p>
        </w:tc>
        <w:tc>
          <w:tcPr>
            <w:tcW w:w="3598" w:type="dxa"/>
            <w:tcBorders>
              <w:bottom w:val="single" w:sz="18" w:space="0" w:color="002B25"/>
            </w:tcBorders>
          </w:tcPr>
          <w:p w14:paraId="7877E918" w14:textId="77777777" w:rsidR="002009B6" w:rsidRDefault="002009B6">
            <w:pPr>
              <w:pStyle w:val="TableParagraph"/>
              <w:rPr>
                <w:rFonts w:ascii="Times"/>
                <w:sz w:val="16"/>
              </w:rPr>
            </w:pPr>
          </w:p>
        </w:tc>
      </w:tr>
    </w:tbl>
    <w:p w14:paraId="5C8D6610" w14:textId="77777777" w:rsidR="002009B6" w:rsidRDefault="002009B6">
      <w:pPr>
        <w:rPr>
          <w:rFonts w:ascii="Times"/>
          <w:sz w:val="16"/>
        </w:rPr>
        <w:sectPr w:rsidR="002009B6">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4877BE8B" w14:textId="77777777">
        <w:trPr>
          <w:trHeight w:val="880"/>
        </w:trPr>
        <w:tc>
          <w:tcPr>
            <w:tcW w:w="10794" w:type="dxa"/>
            <w:gridSpan w:val="3"/>
            <w:tcBorders>
              <w:top w:val="nil"/>
              <w:left w:val="nil"/>
              <w:bottom w:val="nil"/>
              <w:right w:val="nil"/>
            </w:tcBorders>
            <w:shd w:val="clear" w:color="auto" w:fill="002B25"/>
          </w:tcPr>
          <w:p w14:paraId="37914D47"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CC5</w:t>
            </w:r>
          </w:p>
          <w:p w14:paraId="5C4E71FC"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Planifier la mise en valeur des ressources forestières</w:t>
            </w:r>
          </w:p>
        </w:tc>
      </w:tr>
      <w:tr w:rsidR="002009B6" w14:paraId="2C768CC9" w14:textId="77777777">
        <w:trPr>
          <w:trHeight w:val="444"/>
        </w:trPr>
        <w:tc>
          <w:tcPr>
            <w:tcW w:w="3598" w:type="dxa"/>
            <w:shd w:val="clear" w:color="auto" w:fill="E8F1F4"/>
          </w:tcPr>
          <w:p w14:paraId="34D5A6D9"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036EB032" w14:textId="77777777" w:rsidR="002009B6" w:rsidRDefault="00C631C7">
            <w:pPr>
              <w:pStyle w:val="TableParagraph"/>
              <w:spacing w:before="155"/>
              <w:ind w:left="1074"/>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486A2E14"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8300577" w14:textId="77777777">
        <w:trPr>
          <w:trHeight w:val="445"/>
        </w:trPr>
        <w:tc>
          <w:tcPr>
            <w:tcW w:w="10794" w:type="dxa"/>
            <w:gridSpan w:val="3"/>
          </w:tcPr>
          <w:p w14:paraId="5B03B47D" w14:textId="77777777" w:rsidR="002009B6" w:rsidRDefault="00C631C7">
            <w:pPr>
              <w:pStyle w:val="TableParagraph"/>
              <w:spacing w:before="138"/>
              <w:ind w:left="80"/>
              <w:rPr>
                <w:sz w:val="15"/>
              </w:rPr>
            </w:pPr>
            <w:r>
              <w:rPr>
                <w:color w:val="002B25"/>
                <w:w w:val="105"/>
                <w:sz w:val="15"/>
              </w:rPr>
              <w:t>a) Identifier les objectifs, les priorités et les compromis d’usage selon le territoire</w:t>
            </w:r>
          </w:p>
        </w:tc>
      </w:tr>
      <w:tr w:rsidR="002009B6" w14:paraId="4D30AD18" w14:textId="77777777">
        <w:trPr>
          <w:trHeight w:val="2515"/>
        </w:trPr>
        <w:tc>
          <w:tcPr>
            <w:tcW w:w="3598" w:type="dxa"/>
          </w:tcPr>
          <w:p w14:paraId="254E68D8" w14:textId="77777777" w:rsidR="002009B6" w:rsidRDefault="002009B6">
            <w:pPr>
              <w:pStyle w:val="TableParagraph"/>
              <w:rPr>
                <w:rFonts w:ascii="Times"/>
                <w:sz w:val="16"/>
              </w:rPr>
            </w:pPr>
          </w:p>
        </w:tc>
        <w:tc>
          <w:tcPr>
            <w:tcW w:w="3598" w:type="dxa"/>
          </w:tcPr>
          <w:p w14:paraId="4C18EC4D" w14:textId="77777777" w:rsidR="002009B6" w:rsidRDefault="002009B6">
            <w:pPr>
              <w:pStyle w:val="TableParagraph"/>
              <w:rPr>
                <w:rFonts w:ascii="Times"/>
                <w:sz w:val="16"/>
              </w:rPr>
            </w:pPr>
          </w:p>
        </w:tc>
        <w:tc>
          <w:tcPr>
            <w:tcW w:w="3598" w:type="dxa"/>
          </w:tcPr>
          <w:p w14:paraId="732E2AE6" w14:textId="77777777" w:rsidR="002009B6" w:rsidRDefault="002009B6">
            <w:pPr>
              <w:pStyle w:val="TableParagraph"/>
              <w:rPr>
                <w:rFonts w:ascii="Times"/>
                <w:sz w:val="16"/>
              </w:rPr>
            </w:pPr>
          </w:p>
        </w:tc>
      </w:tr>
      <w:tr w:rsidR="002009B6" w14:paraId="7F827869" w14:textId="77777777">
        <w:trPr>
          <w:trHeight w:val="445"/>
        </w:trPr>
        <w:tc>
          <w:tcPr>
            <w:tcW w:w="10794" w:type="dxa"/>
            <w:gridSpan w:val="3"/>
          </w:tcPr>
          <w:p w14:paraId="5F6D4F27" w14:textId="77777777" w:rsidR="002009B6" w:rsidRDefault="00C631C7">
            <w:pPr>
              <w:pStyle w:val="TableParagraph"/>
              <w:spacing w:before="138"/>
              <w:ind w:left="80"/>
              <w:rPr>
                <w:sz w:val="15"/>
              </w:rPr>
            </w:pPr>
            <w:r>
              <w:rPr>
                <w:color w:val="002B25"/>
                <w:w w:val="105"/>
                <w:sz w:val="15"/>
              </w:rPr>
              <w:t>b) Déterminer les informations nécessaires selon les niveaux de planification en cause (ex. : tactique vs stratégique, local vs régional, court terme vs long terme)</w:t>
            </w:r>
          </w:p>
        </w:tc>
      </w:tr>
      <w:tr w:rsidR="002009B6" w14:paraId="24ACE1CB" w14:textId="77777777">
        <w:trPr>
          <w:trHeight w:val="2515"/>
        </w:trPr>
        <w:tc>
          <w:tcPr>
            <w:tcW w:w="3598" w:type="dxa"/>
          </w:tcPr>
          <w:p w14:paraId="4B524DE7" w14:textId="77777777" w:rsidR="002009B6" w:rsidRDefault="002009B6">
            <w:pPr>
              <w:pStyle w:val="TableParagraph"/>
              <w:rPr>
                <w:rFonts w:ascii="Times"/>
                <w:sz w:val="16"/>
              </w:rPr>
            </w:pPr>
          </w:p>
        </w:tc>
        <w:tc>
          <w:tcPr>
            <w:tcW w:w="3598" w:type="dxa"/>
          </w:tcPr>
          <w:p w14:paraId="2F837734" w14:textId="77777777" w:rsidR="002009B6" w:rsidRDefault="002009B6">
            <w:pPr>
              <w:pStyle w:val="TableParagraph"/>
              <w:rPr>
                <w:rFonts w:ascii="Times"/>
                <w:sz w:val="16"/>
              </w:rPr>
            </w:pPr>
          </w:p>
        </w:tc>
        <w:tc>
          <w:tcPr>
            <w:tcW w:w="3598" w:type="dxa"/>
          </w:tcPr>
          <w:p w14:paraId="6180C906" w14:textId="77777777" w:rsidR="002009B6" w:rsidRDefault="002009B6">
            <w:pPr>
              <w:pStyle w:val="TableParagraph"/>
              <w:rPr>
                <w:rFonts w:ascii="Times"/>
                <w:sz w:val="16"/>
              </w:rPr>
            </w:pPr>
          </w:p>
        </w:tc>
      </w:tr>
      <w:tr w:rsidR="002009B6" w14:paraId="3049C4D1" w14:textId="77777777">
        <w:trPr>
          <w:trHeight w:val="445"/>
        </w:trPr>
        <w:tc>
          <w:tcPr>
            <w:tcW w:w="10794" w:type="dxa"/>
            <w:gridSpan w:val="3"/>
          </w:tcPr>
          <w:p w14:paraId="175EF0D4" w14:textId="77777777" w:rsidR="002009B6" w:rsidRDefault="00C631C7">
            <w:pPr>
              <w:pStyle w:val="TableParagraph"/>
              <w:spacing w:before="138"/>
              <w:ind w:left="80"/>
              <w:rPr>
                <w:sz w:val="15"/>
              </w:rPr>
            </w:pPr>
            <w:r>
              <w:rPr>
                <w:color w:val="002B25"/>
                <w:w w:val="105"/>
                <w:sz w:val="15"/>
              </w:rPr>
              <w:t>c) Concevoir les plans d’aménagement et les plans d’intervention</w:t>
            </w:r>
          </w:p>
        </w:tc>
      </w:tr>
      <w:tr w:rsidR="002009B6" w14:paraId="177F910C" w14:textId="77777777">
        <w:trPr>
          <w:trHeight w:val="2514"/>
        </w:trPr>
        <w:tc>
          <w:tcPr>
            <w:tcW w:w="3598" w:type="dxa"/>
          </w:tcPr>
          <w:p w14:paraId="19104A90" w14:textId="77777777" w:rsidR="002009B6" w:rsidRDefault="002009B6">
            <w:pPr>
              <w:pStyle w:val="TableParagraph"/>
              <w:rPr>
                <w:rFonts w:ascii="Times"/>
                <w:sz w:val="16"/>
              </w:rPr>
            </w:pPr>
          </w:p>
        </w:tc>
        <w:tc>
          <w:tcPr>
            <w:tcW w:w="3598" w:type="dxa"/>
          </w:tcPr>
          <w:p w14:paraId="2109387A" w14:textId="77777777" w:rsidR="002009B6" w:rsidRDefault="002009B6">
            <w:pPr>
              <w:pStyle w:val="TableParagraph"/>
              <w:rPr>
                <w:rFonts w:ascii="Times"/>
                <w:sz w:val="16"/>
              </w:rPr>
            </w:pPr>
          </w:p>
        </w:tc>
        <w:tc>
          <w:tcPr>
            <w:tcW w:w="3598" w:type="dxa"/>
          </w:tcPr>
          <w:p w14:paraId="79C862B4" w14:textId="77777777" w:rsidR="002009B6" w:rsidRDefault="002009B6">
            <w:pPr>
              <w:pStyle w:val="TableParagraph"/>
              <w:rPr>
                <w:rFonts w:ascii="Times"/>
                <w:sz w:val="16"/>
              </w:rPr>
            </w:pPr>
          </w:p>
        </w:tc>
      </w:tr>
      <w:tr w:rsidR="002009B6" w14:paraId="6A0776CE" w14:textId="77777777">
        <w:trPr>
          <w:trHeight w:val="445"/>
        </w:trPr>
        <w:tc>
          <w:tcPr>
            <w:tcW w:w="10794" w:type="dxa"/>
            <w:gridSpan w:val="3"/>
          </w:tcPr>
          <w:p w14:paraId="13EC445E" w14:textId="77777777" w:rsidR="002009B6" w:rsidRDefault="00C631C7">
            <w:pPr>
              <w:pStyle w:val="TableParagraph"/>
              <w:spacing w:before="138"/>
              <w:ind w:left="80"/>
              <w:rPr>
                <w:sz w:val="15"/>
              </w:rPr>
            </w:pPr>
            <w:r>
              <w:rPr>
                <w:color w:val="002B25"/>
                <w:w w:val="105"/>
                <w:sz w:val="15"/>
              </w:rPr>
              <w:t>d) Rédiger les rapports appropriés</w:t>
            </w:r>
          </w:p>
        </w:tc>
      </w:tr>
      <w:tr w:rsidR="002009B6" w14:paraId="5CD0AFBE" w14:textId="77777777">
        <w:trPr>
          <w:trHeight w:val="2495"/>
        </w:trPr>
        <w:tc>
          <w:tcPr>
            <w:tcW w:w="3598" w:type="dxa"/>
            <w:tcBorders>
              <w:bottom w:val="single" w:sz="18" w:space="0" w:color="002B25"/>
            </w:tcBorders>
          </w:tcPr>
          <w:p w14:paraId="3B65A091" w14:textId="77777777" w:rsidR="002009B6" w:rsidRDefault="002009B6">
            <w:pPr>
              <w:pStyle w:val="TableParagraph"/>
              <w:rPr>
                <w:rFonts w:ascii="Times"/>
                <w:sz w:val="16"/>
              </w:rPr>
            </w:pPr>
          </w:p>
        </w:tc>
        <w:tc>
          <w:tcPr>
            <w:tcW w:w="3598" w:type="dxa"/>
            <w:tcBorders>
              <w:bottom w:val="single" w:sz="18" w:space="0" w:color="002B25"/>
            </w:tcBorders>
          </w:tcPr>
          <w:p w14:paraId="44CDAB73" w14:textId="77777777" w:rsidR="002009B6" w:rsidRDefault="002009B6">
            <w:pPr>
              <w:pStyle w:val="TableParagraph"/>
              <w:rPr>
                <w:rFonts w:ascii="Times"/>
                <w:sz w:val="16"/>
              </w:rPr>
            </w:pPr>
          </w:p>
        </w:tc>
        <w:tc>
          <w:tcPr>
            <w:tcW w:w="3598" w:type="dxa"/>
            <w:tcBorders>
              <w:bottom w:val="single" w:sz="18" w:space="0" w:color="002B25"/>
            </w:tcBorders>
          </w:tcPr>
          <w:p w14:paraId="21372D47" w14:textId="77777777" w:rsidR="002009B6" w:rsidRDefault="002009B6">
            <w:pPr>
              <w:pStyle w:val="TableParagraph"/>
              <w:rPr>
                <w:rFonts w:ascii="Times"/>
                <w:sz w:val="16"/>
              </w:rPr>
            </w:pPr>
          </w:p>
        </w:tc>
      </w:tr>
    </w:tbl>
    <w:p w14:paraId="4CF2F9A5" w14:textId="285866F9" w:rsidR="002009B6" w:rsidRDefault="002009B6">
      <w:pPr>
        <w:rPr>
          <w:sz w:val="2"/>
          <w:szCs w:val="2"/>
        </w:rPr>
      </w:pPr>
    </w:p>
    <w:p w14:paraId="205FFED1" w14:textId="77777777" w:rsidR="002009B6" w:rsidRDefault="002009B6">
      <w:pPr>
        <w:rPr>
          <w:sz w:val="2"/>
          <w:szCs w:val="2"/>
        </w:rPr>
        <w:sectPr w:rsidR="002009B6">
          <w:pgSz w:w="12240" w:h="15840"/>
          <w:pgMar w:top="1440" w:right="320" w:bottom="740" w:left="620" w:header="0" w:footer="546"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651BFC89" w14:textId="77777777">
        <w:trPr>
          <w:trHeight w:val="880"/>
        </w:trPr>
        <w:tc>
          <w:tcPr>
            <w:tcW w:w="10794" w:type="dxa"/>
            <w:gridSpan w:val="3"/>
            <w:tcBorders>
              <w:top w:val="nil"/>
              <w:left w:val="nil"/>
              <w:bottom w:val="nil"/>
              <w:right w:val="nil"/>
            </w:tcBorders>
            <w:shd w:val="clear" w:color="auto" w:fill="002B25"/>
          </w:tcPr>
          <w:p w14:paraId="1DBF6388" w14:textId="77777777" w:rsidR="002009B6" w:rsidRDefault="00C631C7">
            <w:pPr>
              <w:pStyle w:val="TableParagraph"/>
              <w:spacing w:before="98"/>
              <w:ind w:left="82"/>
              <w:rPr>
                <w:rFonts w:ascii="FranklinGothic-Roman"/>
                <w:sz w:val="34"/>
              </w:rPr>
            </w:pPr>
            <w:r>
              <w:rPr>
                <w:rFonts w:ascii="FranklinGothic-Roman"/>
                <w:color w:val="FFFFFF"/>
                <w:sz w:val="34"/>
                <w:u w:val="single" w:color="799B98"/>
              </w:rPr>
              <w:lastRenderedPageBreak/>
              <w:t>CC6</w:t>
            </w:r>
          </w:p>
          <w:p w14:paraId="525A1672"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Planifier et gérer des opérations en forêt</w:t>
            </w:r>
          </w:p>
        </w:tc>
      </w:tr>
      <w:tr w:rsidR="002009B6" w14:paraId="1164A6FD" w14:textId="77777777">
        <w:trPr>
          <w:trHeight w:val="444"/>
        </w:trPr>
        <w:tc>
          <w:tcPr>
            <w:tcW w:w="3598" w:type="dxa"/>
            <w:shd w:val="clear" w:color="auto" w:fill="E8F1F4"/>
          </w:tcPr>
          <w:p w14:paraId="7DB40DE6"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7F86339A" w14:textId="77777777" w:rsidR="002009B6" w:rsidRDefault="00C631C7">
            <w:pPr>
              <w:pStyle w:val="TableParagraph"/>
              <w:spacing w:before="155"/>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5A768F4F"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17A4031" w14:textId="77777777">
        <w:trPr>
          <w:trHeight w:val="1092"/>
        </w:trPr>
        <w:tc>
          <w:tcPr>
            <w:tcW w:w="10794" w:type="dxa"/>
            <w:gridSpan w:val="3"/>
          </w:tcPr>
          <w:p w14:paraId="5D66F0DB" w14:textId="77777777" w:rsidR="002009B6" w:rsidRDefault="00C631C7">
            <w:pPr>
              <w:pStyle w:val="TableParagraph"/>
              <w:spacing w:before="62" w:line="172" w:lineRule="exact"/>
              <w:ind w:left="80"/>
              <w:rPr>
                <w:sz w:val="15"/>
              </w:rPr>
            </w:pPr>
            <w:r>
              <w:rPr>
                <w:color w:val="002B25"/>
                <w:w w:val="105"/>
                <w:sz w:val="15"/>
              </w:rPr>
              <w:t>a) Concevoir des plans et devis, gérer, superviser et réaliser des opérations:</w:t>
            </w:r>
          </w:p>
          <w:p w14:paraId="5132DD32" w14:textId="77777777" w:rsidR="002009B6" w:rsidRDefault="00C631C7">
            <w:pPr>
              <w:pStyle w:val="TableParagraph"/>
              <w:numPr>
                <w:ilvl w:val="0"/>
                <w:numId w:val="1"/>
              </w:numPr>
              <w:tabs>
                <w:tab w:val="left" w:pos="235"/>
              </w:tabs>
              <w:spacing w:line="160" w:lineRule="exact"/>
              <w:ind w:hanging="154"/>
              <w:rPr>
                <w:sz w:val="15"/>
              </w:rPr>
            </w:pPr>
            <w:r>
              <w:rPr>
                <w:color w:val="002B25"/>
                <w:w w:val="105"/>
                <w:sz w:val="15"/>
              </w:rPr>
              <w:t>d’infrastructures (routes, chemins, camps, ponts, ponceaux et</w:t>
            </w:r>
            <w:r>
              <w:rPr>
                <w:color w:val="002B25"/>
                <w:spacing w:val="-7"/>
                <w:w w:val="105"/>
                <w:sz w:val="15"/>
              </w:rPr>
              <w:t xml:space="preserve"> </w:t>
            </w:r>
            <w:r>
              <w:rPr>
                <w:color w:val="002B25"/>
                <w:w w:val="105"/>
                <w:sz w:val="15"/>
              </w:rPr>
              <w:t>autres)</w:t>
            </w:r>
          </w:p>
          <w:p w14:paraId="275CA6A0" w14:textId="77777777" w:rsidR="002009B6" w:rsidRDefault="00C631C7">
            <w:pPr>
              <w:pStyle w:val="TableParagraph"/>
              <w:numPr>
                <w:ilvl w:val="0"/>
                <w:numId w:val="1"/>
              </w:numPr>
              <w:tabs>
                <w:tab w:val="left" w:pos="235"/>
              </w:tabs>
              <w:spacing w:line="160" w:lineRule="exact"/>
              <w:ind w:hanging="154"/>
              <w:rPr>
                <w:sz w:val="15"/>
              </w:rPr>
            </w:pPr>
            <w:r>
              <w:rPr>
                <w:color w:val="002B25"/>
                <w:w w:val="105"/>
                <w:sz w:val="15"/>
              </w:rPr>
              <w:t>de sylviculture (dégagement, éclaircie, plantation,</w:t>
            </w:r>
            <w:r>
              <w:rPr>
                <w:color w:val="002B25"/>
                <w:spacing w:val="-5"/>
                <w:w w:val="105"/>
                <w:sz w:val="15"/>
              </w:rPr>
              <w:t xml:space="preserve"> </w:t>
            </w:r>
            <w:r>
              <w:rPr>
                <w:color w:val="002B25"/>
                <w:w w:val="105"/>
                <w:sz w:val="15"/>
              </w:rPr>
              <w:t>etc.)</w:t>
            </w:r>
          </w:p>
          <w:p w14:paraId="28710B56" w14:textId="77777777" w:rsidR="002009B6" w:rsidRDefault="00C631C7">
            <w:pPr>
              <w:pStyle w:val="TableParagraph"/>
              <w:numPr>
                <w:ilvl w:val="0"/>
                <w:numId w:val="1"/>
              </w:numPr>
              <w:tabs>
                <w:tab w:val="left" w:pos="235"/>
              </w:tabs>
              <w:spacing w:line="160" w:lineRule="exact"/>
              <w:ind w:hanging="154"/>
              <w:rPr>
                <w:sz w:val="15"/>
              </w:rPr>
            </w:pPr>
            <w:r>
              <w:rPr>
                <w:color w:val="002B25"/>
                <w:w w:val="105"/>
                <w:sz w:val="15"/>
              </w:rPr>
              <w:t>de récolte (matière ligneuse et autres</w:t>
            </w:r>
            <w:r>
              <w:rPr>
                <w:color w:val="002B25"/>
                <w:spacing w:val="-6"/>
                <w:w w:val="105"/>
                <w:sz w:val="15"/>
              </w:rPr>
              <w:t xml:space="preserve"> </w:t>
            </w:r>
            <w:r>
              <w:rPr>
                <w:color w:val="002B25"/>
                <w:w w:val="105"/>
                <w:sz w:val="15"/>
              </w:rPr>
              <w:t>ressources)</w:t>
            </w:r>
          </w:p>
          <w:p w14:paraId="13CCB976" w14:textId="77777777" w:rsidR="002009B6" w:rsidRDefault="00C631C7">
            <w:pPr>
              <w:pStyle w:val="TableParagraph"/>
              <w:numPr>
                <w:ilvl w:val="0"/>
                <w:numId w:val="1"/>
              </w:numPr>
              <w:tabs>
                <w:tab w:val="left" w:pos="235"/>
              </w:tabs>
              <w:spacing w:line="160" w:lineRule="exact"/>
              <w:ind w:hanging="154"/>
              <w:rPr>
                <w:sz w:val="15"/>
              </w:rPr>
            </w:pPr>
            <w:r>
              <w:rPr>
                <w:color w:val="002B25"/>
                <w:w w:val="105"/>
                <w:sz w:val="15"/>
              </w:rPr>
              <w:t>de</w:t>
            </w:r>
            <w:r>
              <w:rPr>
                <w:color w:val="002B25"/>
                <w:spacing w:val="-1"/>
                <w:w w:val="105"/>
                <w:sz w:val="15"/>
              </w:rPr>
              <w:t xml:space="preserve"> </w:t>
            </w:r>
            <w:r>
              <w:rPr>
                <w:color w:val="002B25"/>
                <w:w w:val="105"/>
                <w:sz w:val="15"/>
              </w:rPr>
              <w:t>transport</w:t>
            </w:r>
          </w:p>
          <w:p w14:paraId="2FF3A7D4" w14:textId="77777777" w:rsidR="002009B6" w:rsidRDefault="00C631C7">
            <w:pPr>
              <w:pStyle w:val="TableParagraph"/>
              <w:numPr>
                <w:ilvl w:val="0"/>
                <w:numId w:val="1"/>
              </w:numPr>
              <w:tabs>
                <w:tab w:val="left" w:pos="235"/>
              </w:tabs>
              <w:spacing w:line="172" w:lineRule="exact"/>
              <w:ind w:hanging="154"/>
              <w:rPr>
                <w:sz w:val="15"/>
              </w:rPr>
            </w:pPr>
            <w:r>
              <w:rPr>
                <w:color w:val="002B25"/>
                <w:w w:val="105"/>
                <w:sz w:val="15"/>
              </w:rPr>
              <w:t>de conservation et protection (évaluation des risques, surveillance, prévention, intervention,</w:t>
            </w:r>
            <w:r>
              <w:rPr>
                <w:color w:val="002B25"/>
                <w:spacing w:val="-14"/>
                <w:w w:val="105"/>
                <w:sz w:val="15"/>
              </w:rPr>
              <w:t xml:space="preserve"> </w:t>
            </w:r>
            <w:r>
              <w:rPr>
                <w:color w:val="002B25"/>
                <w:w w:val="105"/>
                <w:sz w:val="15"/>
              </w:rPr>
              <w:t>etc.)</w:t>
            </w:r>
          </w:p>
        </w:tc>
      </w:tr>
      <w:tr w:rsidR="002009B6" w14:paraId="12B530E5" w14:textId="77777777">
        <w:trPr>
          <w:trHeight w:val="2515"/>
        </w:trPr>
        <w:tc>
          <w:tcPr>
            <w:tcW w:w="3598" w:type="dxa"/>
          </w:tcPr>
          <w:p w14:paraId="39FD58EA" w14:textId="77777777" w:rsidR="002009B6" w:rsidRDefault="002009B6">
            <w:pPr>
              <w:pStyle w:val="TableParagraph"/>
              <w:rPr>
                <w:rFonts w:ascii="Times"/>
                <w:sz w:val="16"/>
              </w:rPr>
            </w:pPr>
          </w:p>
        </w:tc>
        <w:tc>
          <w:tcPr>
            <w:tcW w:w="3598" w:type="dxa"/>
          </w:tcPr>
          <w:p w14:paraId="4748DCED" w14:textId="77777777" w:rsidR="002009B6" w:rsidRDefault="002009B6">
            <w:pPr>
              <w:pStyle w:val="TableParagraph"/>
              <w:rPr>
                <w:rFonts w:ascii="Times"/>
                <w:sz w:val="16"/>
              </w:rPr>
            </w:pPr>
          </w:p>
        </w:tc>
        <w:tc>
          <w:tcPr>
            <w:tcW w:w="3598" w:type="dxa"/>
          </w:tcPr>
          <w:p w14:paraId="51505AB8" w14:textId="77777777" w:rsidR="002009B6" w:rsidRDefault="002009B6">
            <w:pPr>
              <w:pStyle w:val="TableParagraph"/>
              <w:rPr>
                <w:rFonts w:ascii="Times"/>
                <w:sz w:val="16"/>
              </w:rPr>
            </w:pPr>
          </w:p>
        </w:tc>
      </w:tr>
      <w:tr w:rsidR="002009B6" w14:paraId="3A185AB5" w14:textId="77777777">
        <w:trPr>
          <w:trHeight w:val="445"/>
        </w:trPr>
        <w:tc>
          <w:tcPr>
            <w:tcW w:w="10794" w:type="dxa"/>
            <w:gridSpan w:val="3"/>
          </w:tcPr>
          <w:p w14:paraId="4C2171D2" w14:textId="77777777" w:rsidR="002009B6" w:rsidRDefault="00C631C7">
            <w:pPr>
              <w:pStyle w:val="TableParagraph"/>
              <w:spacing w:before="138"/>
              <w:ind w:left="80"/>
              <w:rPr>
                <w:sz w:val="15"/>
              </w:rPr>
            </w:pPr>
            <w:r>
              <w:rPr>
                <w:color w:val="002B25"/>
                <w:w w:val="105"/>
                <w:sz w:val="15"/>
              </w:rPr>
              <w:t>b) Analyser la conformité des travaux réalisés par rapport à la planification, apporter des correctifs si nécessaire et produire les rapports appropriés</w:t>
            </w:r>
          </w:p>
        </w:tc>
      </w:tr>
      <w:tr w:rsidR="002009B6" w14:paraId="620E9CDE" w14:textId="77777777">
        <w:trPr>
          <w:trHeight w:val="2475"/>
        </w:trPr>
        <w:tc>
          <w:tcPr>
            <w:tcW w:w="3598" w:type="dxa"/>
            <w:tcBorders>
              <w:bottom w:val="single" w:sz="18" w:space="0" w:color="002B25"/>
            </w:tcBorders>
          </w:tcPr>
          <w:p w14:paraId="535CAE4A" w14:textId="77777777" w:rsidR="002009B6" w:rsidRDefault="002009B6">
            <w:pPr>
              <w:pStyle w:val="TableParagraph"/>
              <w:rPr>
                <w:rFonts w:ascii="Times"/>
                <w:sz w:val="16"/>
              </w:rPr>
            </w:pPr>
          </w:p>
        </w:tc>
        <w:tc>
          <w:tcPr>
            <w:tcW w:w="3598" w:type="dxa"/>
            <w:tcBorders>
              <w:bottom w:val="single" w:sz="18" w:space="0" w:color="002B25"/>
            </w:tcBorders>
          </w:tcPr>
          <w:p w14:paraId="2597333D" w14:textId="77777777" w:rsidR="002009B6" w:rsidRDefault="002009B6">
            <w:pPr>
              <w:pStyle w:val="TableParagraph"/>
              <w:rPr>
                <w:rFonts w:ascii="Times"/>
                <w:sz w:val="16"/>
              </w:rPr>
            </w:pPr>
          </w:p>
        </w:tc>
        <w:tc>
          <w:tcPr>
            <w:tcW w:w="3598" w:type="dxa"/>
            <w:tcBorders>
              <w:bottom w:val="single" w:sz="18" w:space="0" w:color="002B25"/>
            </w:tcBorders>
          </w:tcPr>
          <w:p w14:paraId="34956348" w14:textId="77777777" w:rsidR="002009B6" w:rsidRDefault="002009B6">
            <w:pPr>
              <w:pStyle w:val="TableParagraph"/>
              <w:rPr>
                <w:rFonts w:ascii="Times"/>
                <w:sz w:val="16"/>
              </w:rPr>
            </w:pPr>
          </w:p>
        </w:tc>
      </w:tr>
      <w:tr w:rsidR="002009B6" w14:paraId="302E4FA7" w14:textId="77777777">
        <w:trPr>
          <w:trHeight w:val="857"/>
        </w:trPr>
        <w:tc>
          <w:tcPr>
            <w:tcW w:w="10794" w:type="dxa"/>
            <w:gridSpan w:val="3"/>
            <w:tcBorders>
              <w:top w:val="nil"/>
              <w:left w:val="nil"/>
              <w:bottom w:val="nil"/>
              <w:right w:val="nil"/>
            </w:tcBorders>
            <w:shd w:val="clear" w:color="auto" w:fill="002B25"/>
          </w:tcPr>
          <w:p w14:paraId="65A4D713" w14:textId="77777777" w:rsidR="002009B6" w:rsidRDefault="00C631C7">
            <w:pPr>
              <w:pStyle w:val="TableParagraph"/>
              <w:spacing w:before="75"/>
              <w:ind w:left="82"/>
              <w:rPr>
                <w:rFonts w:ascii="FranklinGothic-Roman"/>
                <w:sz w:val="34"/>
              </w:rPr>
            </w:pPr>
            <w:r>
              <w:rPr>
                <w:rFonts w:ascii="FranklinGothic-Roman"/>
                <w:color w:val="FFFFFF"/>
                <w:sz w:val="34"/>
                <w:u w:val="single" w:color="799B98"/>
              </w:rPr>
              <w:t>CC7</w:t>
            </w:r>
          </w:p>
          <w:p w14:paraId="7FDBD95A" w14:textId="77777777" w:rsidR="002009B6" w:rsidRDefault="00C631C7">
            <w:pPr>
              <w:pStyle w:val="TableParagraph"/>
              <w:spacing w:before="59"/>
              <w:ind w:left="82"/>
              <w:rPr>
                <w:rFonts w:ascii="FranklinGothic-ExtraCond" w:hAnsi="FranklinGothic-ExtraCond"/>
                <w:b/>
                <w:sz w:val="26"/>
              </w:rPr>
            </w:pPr>
            <w:r>
              <w:rPr>
                <w:rFonts w:ascii="FranklinGothic-ExtraCond" w:hAnsi="FranklinGothic-ExtraCond"/>
                <w:b/>
                <w:color w:val="FFFFFF"/>
                <w:sz w:val="26"/>
              </w:rPr>
              <w:t>Planifier et gérer l’aménagement d’arbres et de boisés en milieu urbain et périurbain</w:t>
            </w:r>
          </w:p>
        </w:tc>
      </w:tr>
      <w:tr w:rsidR="002009B6" w14:paraId="154BC89B" w14:textId="77777777">
        <w:trPr>
          <w:trHeight w:val="445"/>
        </w:trPr>
        <w:tc>
          <w:tcPr>
            <w:tcW w:w="3598" w:type="dxa"/>
            <w:shd w:val="clear" w:color="auto" w:fill="E8F1F4"/>
          </w:tcPr>
          <w:p w14:paraId="7BB27A2E" w14:textId="77777777" w:rsidR="002009B6" w:rsidRDefault="00C631C7">
            <w:pPr>
              <w:pStyle w:val="TableParagraph"/>
              <w:spacing w:before="155"/>
              <w:ind w:left="1053" w:right="1048"/>
              <w:jc w:val="center"/>
              <w:rPr>
                <w:rFonts w:ascii="FranklinGothic-ExtraCond" w:hAnsi="FranklinGothic-ExtraCond"/>
                <w:b/>
                <w:sz w:val="16"/>
              </w:rPr>
            </w:pPr>
            <w:r>
              <w:rPr>
                <w:rFonts w:ascii="FranklinGothic-ExtraCond" w:hAnsi="FranklinGothic-ExtraCond"/>
                <w:b/>
                <w:color w:val="002B25"/>
                <w:sz w:val="16"/>
              </w:rPr>
              <w:t>ACTIVITÉS ACADÉMIQUES</w:t>
            </w:r>
          </w:p>
        </w:tc>
        <w:tc>
          <w:tcPr>
            <w:tcW w:w="3598" w:type="dxa"/>
            <w:shd w:val="clear" w:color="auto" w:fill="E8F1F4"/>
          </w:tcPr>
          <w:p w14:paraId="09061F9D" w14:textId="77777777" w:rsidR="002009B6" w:rsidRDefault="00C631C7">
            <w:pPr>
              <w:pStyle w:val="TableParagraph"/>
              <w:spacing w:before="155"/>
              <w:ind w:left="1054" w:right="1048"/>
              <w:jc w:val="center"/>
              <w:rPr>
                <w:rFonts w:ascii="FranklinGothic-ExtraCond" w:hAnsi="FranklinGothic-ExtraCond"/>
                <w:b/>
                <w:sz w:val="16"/>
              </w:rPr>
            </w:pPr>
            <w:r>
              <w:rPr>
                <w:rFonts w:ascii="FranklinGothic-ExtraCond" w:hAnsi="FranklinGothic-ExtraCond"/>
                <w:b/>
                <w:color w:val="002B25"/>
                <w:sz w:val="16"/>
              </w:rPr>
              <w:t>ACTIVITÉS PROFESSIONNELLES</w:t>
            </w:r>
          </w:p>
        </w:tc>
        <w:tc>
          <w:tcPr>
            <w:tcW w:w="3598" w:type="dxa"/>
            <w:shd w:val="clear" w:color="auto" w:fill="E8F1F4"/>
          </w:tcPr>
          <w:p w14:paraId="4AF788E6" w14:textId="77777777" w:rsidR="002009B6" w:rsidRDefault="00C631C7">
            <w:pPr>
              <w:pStyle w:val="TableParagraph"/>
              <w:spacing w:before="155"/>
              <w:ind w:left="1054" w:right="1048"/>
              <w:jc w:val="center"/>
              <w:rPr>
                <w:rFonts w:ascii="FranklinGothic-ExtraCond"/>
                <w:b/>
                <w:sz w:val="16"/>
              </w:rPr>
            </w:pPr>
            <w:r>
              <w:rPr>
                <w:rFonts w:ascii="FranklinGothic-ExtraCond"/>
                <w:b/>
                <w:color w:val="002B25"/>
                <w:sz w:val="16"/>
              </w:rPr>
              <w:t>COMMENTAIRES</w:t>
            </w:r>
          </w:p>
        </w:tc>
      </w:tr>
      <w:tr w:rsidR="002009B6" w14:paraId="3359A5FB" w14:textId="77777777">
        <w:trPr>
          <w:trHeight w:val="445"/>
        </w:trPr>
        <w:tc>
          <w:tcPr>
            <w:tcW w:w="10794" w:type="dxa"/>
            <w:gridSpan w:val="3"/>
          </w:tcPr>
          <w:p w14:paraId="175BAF1D" w14:textId="77777777" w:rsidR="002009B6" w:rsidRDefault="00C631C7">
            <w:pPr>
              <w:pStyle w:val="TableParagraph"/>
              <w:spacing w:before="138"/>
              <w:ind w:left="80"/>
              <w:rPr>
                <w:sz w:val="15"/>
              </w:rPr>
            </w:pPr>
            <w:r>
              <w:rPr>
                <w:color w:val="002B25"/>
                <w:w w:val="105"/>
                <w:sz w:val="15"/>
              </w:rPr>
              <w:t>a) Connaître les différents intérêts et les valeurs associées aux arbres et forêts en milieu urbain et périurbain</w:t>
            </w:r>
          </w:p>
        </w:tc>
      </w:tr>
      <w:tr w:rsidR="002009B6" w14:paraId="2DC79277" w14:textId="77777777">
        <w:trPr>
          <w:trHeight w:val="2514"/>
        </w:trPr>
        <w:tc>
          <w:tcPr>
            <w:tcW w:w="3598" w:type="dxa"/>
          </w:tcPr>
          <w:p w14:paraId="11415BBD" w14:textId="77777777" w:rsidR="002009B6" w:rsidRDefault="002009B6">
            <w:pPr>
              <w:pStyle w:val="TableParagraph"/>
              <w:rPr>
                <w:rFonts w:ascii="Times"/>
                <w:sz w:val="16"/>
              </w:rPr>
            </w:pPr>
          </w:p>
        </w:tc>
        <w:tc>
          <w:tcPr>
            <w:tcW w:w="3598" w:type="dxa"/>
          </w:tcPr>
          <w:p w14:paraId="13691510" w14:textId="77777777" w:rsidR="002009B6" w:rsidRDefault="002009B6">
            <w:pPr>
              <w:pStyle w:val="TableParagraph"/>
              <w:rPr>
                <w:rFonts w:ascii="Times"/>
                <w:sz w:val="16"/>
              </w:rPr>
            </w:pPr>
          </w:p>
        </w:tc>
        <w:tc>
          <w:tcPr>
            <w:tcW w:w="3598" w:type="dxa"/>
          </w:tcPr>
          <w:p w14:paraId="4159D184" w14:textId="77777777" w:rsidR="002009B6" w:rsidRDefault="002009B6">
            <w:pPr>
              <w:pStyle w:val="TableParagraph"/>
              <w:rPr>
                <w:rFonts w:ascii="Times"/>
                <w:sz w:val="16"/>
              </w:rPr>
            </w:pPr>
          </w:p>
        </w:tc>
      </w:tr>
    </w:tbl>
    <w:p w14:paraId="5C4AAD14" w14:textId="77777777" w:rsidR="002009B6" w:rsidRDefault="002009B6">
      <w:pPr>
        <w:rPr>
          <w:rFonts w:ascii="Times"/>
          <w:sz w:val="16"/>
        </w:rPr>
        <w:sectPr w:rsidR="002009B6">
          <w:pgSz w:w="12240" w:h="15840"/>
          <w:pgMar w:top="1440" w:right="320" w:bottom="720" w:left="620" w:header="0" w:footer="535" w:gutter="0"/>
          <w:cols w:space="720"/>
        </w:sectPr>
      </w:pPr>
    </w:p>
    <w:tbl>
      <w:tblPr>
        <w:tblW w:w="0" w:type="auto"/>
        <w:tblInd w:w="102" w:type="dxa"/>
        <w:tblBorders>
          <w:top w:val="single" w:sz="2" w:space="0" w:color="002B25"/>
          <w:left w:val="single" w:sz="2" w:space="0" w:color="002B25"/>
          <w:bottom w:val="single" w:sz="2" w:space="0" w:color="002B25"/>
          <w:right w:val="single" w:sz="2" w:space="0" w:color="002B25"/>
          <w:insideH w:val="single" w:sz="2" w:space="0" w:color="002B25"/>
          <w:insideV w:val="single" w:sz="2" w:space="0" w:color="002B25"/>
        </w:tblBorders>
        <w:tblLayout w:type="fixed"/>
        <w:tblCellMar>
          <w:left w:w="0" w:type="dxa"/>
          <w:right w:w="0" w:type="dxa"/>
        </w:tblCellMar>
        <w:tblLook w:val="01E0" w:firstRow="1" w:lastRow="1" w:firstColumn="1" w:lastColumn="1" w:noHBand="0" w:noVBand="0"/>
      </w:tblPr>
      <w:tblGrid>
        <w:gridCol w:w="3598"/>
        <w:gridCol w:w="3598"/>
        <w:gridCol w:w="3598"/>
      </w:tblGrid>
      <w:tr w:rsidR="002009B6" w14:paraId="798DF77F" w14:textId="77777777">
        <w:trPr>
          <w:trHeight w:val="445"/>
        </w:trPr>
        <w:tc>
          <w:tcPr>
            <w:tcW w:w="10794" w:type="dxa"/>
            <w:gridSpan w:val="3"/>
          </w:tcPr>
          <w:p w14:paraId="37DECDE7" w14:textId="77777777" w:rsidR="002009B6" w:rsidRDefault="00C631C7">
            <w:pPr>
              <w:pStyle w:val="TableParagraph"/>
              <w:spacing w:before="138"/>
              <w:ind w:left="80"/>
              <w:rPr>
                <w:sz w:val="15"/>
              </w:rPr>
            </w:pPr>
            <w:r>
              <w:rPr>
                <w:color w:val="002B25"/>
                <w:w w:val="105"/>
                <w:sz w:val="15"/>
              </w:rPr>
              <w:lastRenderedPageBreak/>
              <w:t>b) Concevoir des stratégies et des actions répondant aux attentes des populations urbaines</w:t>
            </w:r>
          </w:p>
        </w:tc>
      </w:tr>
      <w:tr w:rsidR="002009B6" w14:paraId="76DFA24A" w14:textId="77777777">
        <w:trPr>
          <w:trHeight w:val="2515"/>
        </w:trPr>
        <w:tc>
          <w:tcPr>
            <w:tcW w:w="3598" w:type="dxa"/>
          </w:tcPr>
          <w:p w14:paraId="565CC882" w14:textId="77777777" w:rsidR="002009B6" w:rsidRDefault="002009B6">
            <w:pPr>
              <w:pStyle w:val="TableParagraph"/>
              <w:rPr>
                <w:rFonts w:ascii="Times"/>
                <w:sz w:val="14"/>
              </w:rPr>
            </w:pPr>
          </w:p>
        </w:tc>
        <w:tc>
          <w:tcPr>
            <w:tcW w:w="3598" w:type="dxa"/>
          </w:tcPr>
          <w:p w14:paraId="4085095B" w14:textId="77777777" w:rsidR="002009B6" w:rsidRDefault="002009B6">
            <w:pPr>
              <w:pStyle w:val="TableParagraph"/>
              <w:rPr>
                <w:rFonts w:ascii="Times"/>
                <w:sz w:val="14"/>
              </w:rPr>
            </w:pPr>
          </w:p>
        </w:tc>
        <w:tc>
          <w:tcPr>
            <w:tcW w:w="3598" w:type="dxa"/>
          </w:tcPr>
          <w:p w14:paraId="4AC4B1A3" w14:textId="77777777" w:rsidR="002009B6" w:rsidRDefault="002009B6">
            <w:pPr>
              <w:pStyle w:val="TableParagraph"/>
              <w:rPr>
                <w:rFonts w:ascii="Times"/>
                <w:sz w:val="14"/>
              </w:rPr>
            </w:pPr>
          </w:p>
        </w:tc>
      </w:tr>
      <w:tr w:rsidR="002009B6" w14:paraId="5062B917" w14:textId="77777777">
        <w:trPr>
          <w:trHeight w:val="445"/>
        </w:trPr>
        <w:tc>
          <w:tcPr>
            <w:tcW w:w="10794" w:type="dxa"/>
            <w:gridSpan w:val="3"/>
          </w:tcPr>
          <w:p w14:paraId="7C61D62F" w14:textId="77777777" w:rsidR="002009B6" w:rsidRDefault="00C631C7">
            <w:pPr>
              <w:pStyle w:val="TableParagraph"/>
              <w:spacing w:before="138"/>
              <w:ind w:left="80"/>
              <w:rPr>
                <w:sz w:val="15"/>
              </w:rPr>
            </w:pPr>
            <w:r>
              <w:rPr>
                <w:color w:val="002B25"/>
                <w:w w:val="105"/>
                <w:sz w:val="15"/>
              </w:rPr>
              <w:t>c) Concevoir des plans d’aménagement et des plans d’opérations pour des forêts ou boisés en milieu urbain et périurbain</w:t>
            </w:r>
          </w:p>
        </w:tc>
      </w:tr>
      <w:tr w:rsidR="002009B6" w14:paraId="5FF28AE7" w14:textId="77777777">
        <w:trPr>
          <w:trHeight w:val="2515"/>
        </w:trPr>
        <w:tc>
          <w:tcPr>
            <w:tcW w:w="3598" w:type="dxa"/>
          </w:tcPr>
          <w:p w14:paraId="76639679" w14:textId="77777777" w:rsidR="002009B6" w:rsidRDefault="002009B6">
            <w:pPr>
              <w:pStyle w:val="TableParagraph"/>
              <w:rPr>
                <w:rFonts w:ascii="Times"/>
                <w:sz w:val="14"/>
              </w:rPr>
            </w:pPr>
          </w:p>
        </w:tc>
        <w:tc>
          <w:tcPr>
            <w:tcW w:w="3598" w:type="dxa"/>
          </w:tcPr>
          <w:p w14:paraId="6590881B" w14:textId="77777777" w:rsidR="002009B6" w:rsidRDefault="002009B6">
            <w:pPr>
              <w:pStyle w:val="TableParagraph"/>
              <w:rPr>
                <w:rFonts w:ascii="Times"/>
                <w:sz w:val="14"/>
              </w:rPr>
            </w:pPr>
          </w:p>
        </w:tc>
        <w:tc>
          <w:tcPr>
            <w:tcW w:w="3598" w:type="dxa"/>
          </w:tcPr>
          <w:p w14:paraId="74C2603A" w14:textId="77777777" w:rsidR="002009B6" w:rsidRDefault="002009B6">
            <w:pPr>
              <w:pStyle w:val="TableParagraph"/>
              <w:rPr>
                <w:rFonts w:ascii="Times"/>
                <w:sz w:val="14"/>
              </w:rPr>
            </w:pPr>
          </w:p>
        </w:tc>
      </w:tr>
      <w:tr w:rsidR="002009B6" w14:paraId="6467E1DE" w14:textId="77777777">
        <w:trPr>
          <w:trHeight w:val="445"/>
        </w:trPr>
        <w:tc>
          <w:tcPr>
            <w:tcW w:w="10794" w:type="dxa"/>
            <w:gridSpan w:val="3"/>
          </w:tcPr>
          <w:p w14:paraId="76C7A73E" w14:textId="77777777" w:rsidR="002009B6" w:rsidRDefault="00C631C7">
            <w:pPr>
              <w:pStyle w:val="TableParagraph"/>
              <w:spacing w:before="138"/>
              <w:ind w:left="80"/>
              <w:rPr>
                <w:sz w:val="15"/>
              </w:rPr>
            </w:pPr>
            <w:r>
              <w:rPr>
                <w:color w:val="002B25"/>
                <w:w w:val="105"/>
                <w:sz w:val="15"/>
              </w:rPr>
              <w:t>d) Établir des diagnostics et formuler des prescriptions pour des arbres en milieu urbain</w:t>
            </w:r>
          </w:p>
        </w:tc>
      </w:tr>
      <w:tr w:rsidR="002009B6" w14:paraId="1B6B7F8F" w14:textId="77777777">
        <w:trPr>
          <w:trHeight w:val="2515"/>
        </w:trPr>
        <w:tc>
          <w:tcPr>
            <w:tcW w:w="3598" w:type="dxa"/>
          </w:tcPr>
          <w:p w14:paraId="0050F4AB" w14:textId="77777777" w:rsidR="002009B6" w:rsidRDefault="002009B6">
            <w:pPr>
              <w:pStyle w:val="TableParagraph"/>
              <w:rPr>
                <w:rFonts w:ascii="Times"/>
                <w:sz w:val="14"/>
              </w:rPr>
            </w:pPr>
          </w:p>
        </w:tc>
        <w:tc>
          <w:tcPr>
            <w:tcW w:w="3598" w:type="dxa"/>
          </w:tcPr>
          <w:p w14:paraId="3CC6F0A1" w14:textId="77777777" w:rsidR="002009B6" w:rsidRDefault="002009B6">
            <w:pPr>
              <w:pStyle w:val="TableParagraph"/>
              <w:rPr>
                <w:rFonts w:ascii="Times"/>
                <w:sz w:val="14"/>
              </w:rPr>
            </w:pPr>
          </w:p>
        </w:tc>
        <w:tc>
          <w:tcPr>
            <w:tcW w:w="3598" w:type="dxa"/>
          </w:tcPr>
          <w:p w14:paraId="370A2649" w14:textId="77777777" w:rsidR="002009B6" w:rsidRDefault="002009B6">
            <w:pPr>
              <w:pStyle w:val="TableParagraph"/>
              <w:rPr>
                <w:rFonts w:ascii="Times"/>
                <w:sz w:val="14"/>
              </w:rPr>
            </w:pPr>
          </w:p>
        </w:tc>
      </w:tr>
      <w:tr w:rsidR="002009B6" w14:paraId="30642F4D" w14:textId="77777777">
        <w:trPr>
          <w:trHeight w:val="445"/>
        </w:trPr>
        <w:tc>
          <w:tcPr>
            <w:tcW w:w="10794" w:type="dxa"/>
            <w:gridSpan w:val="3"/>
          </w:tcPr>
          <w:p w14:paraId="06095DE8" w14:textId="77777777" w:rsidR="002009B6" w:rsidRDefault="00C631C7">
            <w:pPr>
              <w:pStyle w:val="TableParagraph"/>
              <w:spacing w:before="138"/>
              <w:ind w:left="80"/>
              <w:rPr>
                <w:sz w:val="15"/>
              </w:rPr>
            </w:pPr>
            <w:r>
              <w:rPr>
                <w:color w:val="002B25"/>
                <w:w w:val="105"/>
                <w:sz w:val="15"/>
              </w:rPr>
              <w:t>e) Mettre en œuvre des plans, évaluer les résultats et produire les rapports appropriés.</w:t>
            </w:r>
          </w:p>
        </w:tc>
      </w:tr>
      <w:tr w:rsidR="002009B6" w14:paraId="1917361B" w14:textId="77777777">
        <w:trPr>
          <w:trHeight w:val="2515"/>
        </w:trPr>
        <w:tc>
          <w:tcPr>
            <w:tcW w:w="3598" w:type="dxa"/>
          </w:tcPr>
          <w:p w14:paraId="0E776249" w14:textId="77777777" w:rsidR="002009B6" w:rsidRDefault="002009B6">
            <w:pPr>
              <w:pStyle w:val="TableParagraph"/>
              <w:rPr>
                <w:rFonts w:ascii="Times"/>
                <w:sz w:val="14"/>
              </w:rPr>
            </w:pPr>
          </w:p>
        </w:tc>
        <w:tc>
          <w:tcPr>
            <w:tcW w:w="3598" w:type="dxa"/>
          </w:tcPr>
          <w:p w14:paraId="15023EAC" w14:textId="77777777" w:rsidR="002009B6" w:rsidRDefault="002009B6">
            <w:pPr>
              <w:pStyle w:val="TableParagraph"/>
              <w:rPr>
                <w:rFonts w:ascii="Times"/>
                <w:sz w:val="14"/>
              </w:rPr>
            </w:pPr>
          </w:p>
        </w:tc>
        <w:tc>
          <w:tcPr>
            <w:tcW w:w="3598" w:type="dxa"/>
          </w:tcPr>
          <w:p w14:paraId="122B1026" w14:textId="77777777" w:rsidR="002009B6" w:rsidRDefault="002009B6">
            <w:pPr>
              <w:pStyle w:val="TableParagraph"/>
              <w:rPr>
                <w:rFonts w:ascii="Times"/>
                <w:sz w:val="14"/>
              </w:rPr>
            </w:pPr>
          </w:p>
        </w:tc>
      </w:tr>
    </w:tbl>
    <w:p w14:paraId="2A837B68" w14:textId="47FF4DCC" w:rsidR="002009B6" w:rsidRDefault="002009B6">
      <w:pPr>
        <w:rPr>
          <w:sz w:val="2"/>
          <w:szCs w:val="2"/>
        </w:rPr>
      </w:pPr>
    </w:p>
    <w:sectPr w:rsidR="002009B6">
      <w:pgSz w:w="12240" w:h="15840"/>
      <w:pgMar w:top="1440" w:right="320" w:bottom="740" w:left="620" w:header="0" w:footer="54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1CA3F4F" w14:textId="77777777" w:rsidR="00CE6E2E" w:rsidRDefault="00CE6E2E">
      <w:r>
        <w:separator/>
      </w:r>
    </w:p>
  </w:endnote>
  <w:endnote w:type="continuationSeparator" w:id="0">
    <w:p w14:paraId="3665685C" w14:textId="77777777" w:rsidR="00CE6E2E" w:rsidRDefault="00CE6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altName w:val="Calibri"/>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anklinGothic-Roman">
    <w:charset w:val="00"/>
    <w:family w:val="auto"/>
    <w:pitch w:val="variable"/>
    <w:sig w:usb0="00000003" w:usb1="00000000" w:usb2="00000000" w:usb3="00000000" w:csb0="00000001" w:csb1="00000000"/>
  </w:font>
  <w:font w:name="FranklinGothic-ExtraCon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F574AC" w14:textId="77777777" w:rsidR="002009B6" w:rsidRDefault="00C631C7">
    <w:pPr>
      <w:pStyle w:val="BodyText"/>
      <w:spacing w:line="14" w:lineRule="auto"/>
    </w:pPr>
    <w:r>
      <w:rPr>
        <w:noProof/>
        <w:lang w:bidi="ar-SA"/>
      </w:rPr>
      <w:drawing>
        <wp:anchor distT="0" distB="0" distL="0" distR="0" simplePos="0" relativeHeight="268382111" behindDoc="1" locked="0" layoutInCell="1" allowOverlap="1" wp14:anchorId="53205D67" wp14:editId="1BAC29F0">
          <wp:simplePos x="0" y="0"/>
          <wp:positionH relativeFrom="page">
            <wp:posOffset>914397</wp:posOffset>
          </wp:positionH>
          <wp:positionV relativeFrom="page">
            <wp:posOffset>9498362</wp:posOffset>
          </wp:positionV>
          <wp:extent cx="232663" cy="2326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 cstate="print"/>
                  <a:stretch>
                    <a:fillRect/>
                  </a:stretch>
                </pic:blipFill>
                <pic:spPr>
                  <a:xfrm>
                    <a:off x="0" y="0"/>
                    <a:ext cx="232663" cy="232663"/>
                  </a:xfrm>
                  <a:prstGeom prst="rect">
                    <a:avLst/>
                  </a:prstGeom>
                </pic:spPr>
              </pic:pic>
            </a:graphicData>
          </a:graphic>
        </wp:anchor>
      </w:drawing>
    </w:r>
    <w:r w:rsidR="00CE6E2E">
      <w:pict w14:anchorId="36D196C8">
        <v:line id="_x0000_s2108" style="position:absolute;z-index:-53320;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82159" behindDoc="1" locked="0" layoutInCell="1" allowOverlap="1" wp14:anchorId="21925225" wp14:editId="056626F8">
          <wp:simplePos x="0" y="0"/>
          <wp:positionH relativeFrom="page">
            <wp:posOffset>3235706</wp:posOffset>
          </wp:positionH>
          <wp:positionV relativeFrom="page">
            <wp:posOffset>9560692</wp:posOffset>
          </wp:positionV>
          <wp:extent cx="367894" cy="134924"/>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3AF19D2F">
        <v:shapetype id="_x0000_t202" coordsize="21600,21600" o:spt="202" path="m0,0l0,21600,21600,21600,21600,0xe">
          <v:stroke joinstyle="miter"/>
          <v:path gradientshapeok="t" o:connecttype="rect"/>
        </v:shapetype>
        <v:shape id="_x0000_s2107" type="#_x0000_t202" style="position:absolute;margin-left:77.8pt;margin-top:750.2pt;width:6.05pt;height:14.95pt;z-index:-53272;mso-position-horizontal-relative:page;mso-position-vertical-relative:page" filled="f" stroked="f">
          <v:textbox inset="0,0,0,0">
            <w:txbxContent>
              <w:p w14:paraId="7CE7BC3F" w14:textId="77777777" w:rsidR="002009B6" w:rsidRDefault="00C631C7">
                <w:pPr>
                  <w:spacing w:before="47"/>
                  <w:ind w:left="20"/>
                  <w:rPr>
                    <w:rFonts w:ascii="FranklinGothic-ExtraCond"/>
                    <w:b/>
                  </w:rPr>
                </w:pPr>
                <w:r>
                  <w:rPr>
                    <w:rFonts w:ascii="FranklinGothic-ExtraCond"/>
                    <w:b/>
                    <w:color w:val="002B25"/>
                    <w:w w:val="103"/>
                  </w:rPr>
                  <w:t>2</w:t>
                </w:r>
              </w:p>
            </w:txbxContent>
          </v:textbox>
          <w10:wrap anchorx="page" anchory="page"/>
        </v:shape>
      </w:pict>
    </w:r>
    <w:r w:rsidR="00CE6E2E">
      <w:pict w14:anchorId="6227EA8A">
        <v:shape id="_x0000_s2106" type="#_x0000_t202" style="position:absolute;margin-left:92.2pt;margin-top:750.45pt;width:143.05pt;height:15.75pt;z-index:-53248;mso-position-horizontal-relative:page;mso-position-vertical-relative:page" filled="f" stroked="f">
          <v:textbox inset="0,0,0,0">
            <w:txbxContent>
              <w:p w14:paraId="34095E1A" w14:textId="77777777" w:rsidR="002009B6" w:rsidRDefault="00C631C7">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666BDA1E" w14:textId="77777777" w:rsidR="002009B6" w:rsidRDefault="00C631C7">
                <w:pPr>
                  <w:spacing w:line="140" w:lineRule="exact"/>
                  <w:ind w:left="20"/>
                  <w:rPr>
                    <w:sz w:val="12"/>
                  </w:rPr>
                </w:pPr>
                <w:r>
                  <w:rPr>
                    <w:color w:val="ED174F"/>
                    <w:sz w:val="12"/>
                  </w:rPr>
                  <w:t>Secteur forêt</w:t>
                </w: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443B17" w14:textId="77777777" w:rsidR="002009B6" w:rsidRDefault="00C631C7">
    <w:pPr>
      <w:pStyle w:val="BodyText"/>
      <w:spacing w:line="14" w:lineRule="auto"/>
    </w:pPr>
    <w:r>
      <w:rPr>
        <w:noProof/>
        <w:lang w:bidi="ar-SA"/>
      </w:rPr>
      <w:drawing>
        <wp:anchor distT="0" distB="0" distL="0" distR="0" simplePos="0" relativeHeight="268383167" behindDoc="1" locked="0" layoutInCell="1" allowOverlap="1" wp14:anchorId="1A52BD43" wp14:editId="7333737A">
          <wp:simplePos x="0" y="0"/>
          <wp:positionH relativeFrom="page">
            <wp:posOffset>6625337</wp:posOffset>
          </wp:positionH>
          <wp:positionV relativeFrom="page">
            <wp:posOffset>9491467</wp:posOffset>
          </wp:positionV>
          <wp:extent cx="232663" cy="232663"/>
          <wp:effectExtent l="0" t="0" r="0" b="0"/>
          <wp:wrapNone/>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83191" behindDoc="1" locked="0" layoutInCell="1" allowOverlap="1" wp14:anchorId="17E1FBBF" wp14:editId="53837B91">
          <wp:simplePos x="0" y="0"/>
          <wp:positionH relativeFrom="page">
            <wp:posOffset>4162806</wp:posOffset>
          </wp:positionH>
          <wp:positionV relativeFrom="page">
            <wp:posOffset>9560692</wp:posOffset>
          </wp:positionV>
          <wp:extent cx="367894" cy="134924"/>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762857D1">
        <v:line id="_x0000_s2060" style="position:absolute;z-index:-52240;mso-position-horizontal-relative:page;mso-position-vertical-relative:page" from="362.5pt,752.75pt" to="362.5pt,763.4pt" strokecolor="#002b25" strokeweight=".5pt">
          <w10:wrap anchorx="page" anchory="page"/>
        </v:line>
      </w:pict>
    </w:r>
    <w:r w:rsidR="00CE6E2E">
      <w:pict w14:anchorId="04BDED95">
        <v:shapetype id="_x0000_t202" coordsize="21600,21600" o:spt="202" path="m0,0l0,21600,21600,21600,21600,0xe">
          <v:stroke joinstyle="miter"/>
          <v:path gradientshapeok="t" o:connecttype="rect"/>
        </v:shapetype>
        <v:shape id="_x0000_s2059" type="#_x0000_t202" style="position:absolute;margin-left:370.9pt;margin-top:750.45pt;width:143.15pt;height:15.75pt;z-index:-52216;mso-position-horizontal-relative:page;mso-position-vertical-relative:page" filled="f" stroked="f">
          <v:textbox inset="0,0,0,0">
            <w:txbxContent>
              <w:p w14:paraId="2F882ADB" w14:textId="77777777" w:rsidR="002009B6" w:rsidRDefault="00C631C7">
                <w:pPr>
                  <w:spacing w:before="41" w:line="113" w:lineRule="exact"/>
                  <w:ind w:right="20"/>
                  <w:jc w:val="right"/>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15E0D413" w14:textId="77777777" w:rsidR="002009B6" w:rsidRDefault="00C631C7">
                <w:pPr>
                  <w:spacing w:line="140" w:lineRule="exact"/>
                  <w:ind w:right="18"/>
                  <w:jc w:val="right"/>
                  <w:rPr>
                    <w:sz w:val="12"/>
                  </w:rPr>
                </w:pPr>
                <w:r>
                  <w:rPr>
                    <w:color w:val="ED174F"/>
                    <w:w w:val="95"/>
                    <w:sz w:val="12"/>
                  </w:rPr>
                  <w:t>Secteur forêt</w:t>
                </w:r>
              </w:p>
            </w:txbxContent>
          </v:textbox>
          <w10:wrap anchorx="page" anchory="page"/>
        </v:shape>
      </w:pict>
    </w:r>
    <w:r w:rsidR="00CE6E2E">
      <w:pict w14:anchorId="05501BF7">
        <v:shape id="_x0000_s2058" type="#_x0000_t202" style="position:absolute;margin-left:524.65pt;margin-top:749.7pt;width:11.85pt;height:14.95pt;z-index:-52192;mso-position-horizontal-relative:page;mso-position-vertical-relative:page" filled="f" stroked="f">
          <v:textbox inset="0,0,0,0">
            <w:txbxContent>
              <w:p w14:paraId="16D570EB" w14:textId="77777777" w:rsidR="002009B6" w:rsidRDefault="00C631C7">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2754D5">
                  <w:rPr>
                    <w:rFonts w:ascii="FranklinGothic-ExtraCond"/>
                    <w:b/>
                    <w:noProof/>
                    <w:color w:val="002B25"/>
                    <w:w w:val="105"/>
                  </w:rPr>
                  <w:t>25</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D9665DD" w14:textId="77777777" w:rsidR="002009B6" w:rsidRDefault="002009B6">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9852C8" w14:textId="77777777" w:rsidR="002009B6" w:rsidRDefault="00C631C7">
    <w:pPr>
      <w:pStyle w:val="BodyText"/>
      <w:spacing w:line="14" w:lineRule="auto"/>
    </w:pPr>
    <w:r>
      <w:rPr>
        <w:noProof/>
        <w:lang w:bidi="ar-SA"/>
      </w:rPr>
      <w:drawing>
        <wp:anchor distT="0" distB="0" distL="0" distR="0" simplePos="0" relativeHeight="268382279" behindDoc="1" locked="0" layoutInCell="1" allowOverlap="1" wp14:anchorId="6E47980B" wp14:editId="4BA0D522">
          <wp:simplePos x="0" y="0"/>
          <wp:positionH relativeFrom="page">
            <wp:posOffset>914397</wp:posOffset>
          </wp:positionH>
          <wp:positionV relativeFrom="page">
            <wp:posOffset>9498362</wp:posOffset>
          </wp:positionV>
          <wp:extent cx="232663" cy="232663"/>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232663" cy="232663"/>
                  </a:xfrm>
                  <a:prstGeom prst="rect">
                    <a:avLst/>
                  </a:prstGeom>
                </pic:spPr>
              </pic:pic>
            </a:graphicData>
          </a:graphic>
        </wp:anchor>
      </w:drawing>
    </w:r>
    <w:r w:rsidR="00CE6E2E">
      <w:pict w14:anchorId="741D4BFF">
        <v:line id="_x0000_s2099" style="position:absolute;z-index:-53152;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82327" behindDoc="1" locked="0" layoutInCell="1" allowOverlap="1" wp14:anchorId="22F95CE4" wp14:editId="536D55FE">
          <wp:simplePos x="0" y="0"/>
          <wp:positionH relativeFrom="page">
            <wp:posOffset>3235706</wp:posOffset>
          </wp:positionH>
          <wp:positionV relativeFrom="page">
            <wp:posOffset>9560692</wp:posOffset>
          </wp:positionV>
          <wp:extent cx="367894" cy="13492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2488CFD6">
        <v:shapetype id="_x0000_t202" coordsize="21600,21600" o:spt="202" path="m0,0l0,21600,21600,21600,21600,0xe">
          <v:stroke joinstyle="miter"/>
          <v:path gradientshapeok="t" o:connecttype="rect"/>
        </v:shapetype>
        <v:shape id="_x0000_s2098" type="#_x0000_t202" style="position:absolute;margin-left:77.8pt;margin-top:750.2pt;width:6.05pt;height:14.95pt;z-index:-53104;mso-position-horizontal-relative:page;mso-position-vertical-relative:page" filled="f" stroked="f">
          <v:textbox inset="0,0,0,0">
            <w:txbxContent>
              <w:p w14:paraId="384DD67B" w14:textId="77777777" w:rsidR="002009B6" w:rsidRDefault="00C631C7">
                <w:pPr>
                  <w:spacing w:before="47"/>
                  <w:ind w:left="20"/>
                  <w:rPr>
                    <w:rFonts w:ascii="FranklinGothic-ExtraCond"/>
                    <w:b/>
                  </w:rPr>
                </w:pPr>
                <w:r>
                  <w:rPr>
                    <w:rFonts w:ascii="FranklinGothic-ExtraCond"/>
                    <w:b/>
                    <w:color w:val="002B25"/>
                    <w:w w:val="103"/>
                  </w:rPr>
                  <w:t>4</w:t>
                </w:r>
              </w:p>
            </w:txbxContent>
          </v:textbox>
          <w10:wrap anchorx="page" anchory="page"/>
        </v:shape>
      </w:pict>
    </w:r>
    <w:r w:rsidR="00CE6E2E">
      <w:pict w14:anchorId="2F9A0110">
        <v:shape id="_x0000_s2097" type="#_x0000_t202" style="position:absolute;margin-left:92.2pt;margin-top:750.45pt;width:143.05pt;height:15.75pt;z-index:-53080;mso-position-horizontal-relative:page;mso-position-vertical-relative:page" filled="f" stroked="f">
          <v:textbox inset="0,0,0,0">
            <w:txbxContent>
              <w:p w14:paraId="71AD8450" w14:textId="77777777" w:rsidR="002009B6" w:rsidRDefault="00C631C7">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28B9E487" w14:textId="77777777" w:rsidR="002009B6" w:rsidRDefault="00C631C7">
                <w:pPr>
                  <w:spacing w:line="140" w:lineRule="exact"/>
                  <w:ind w:left="20"/>
                  <w:rPr>
                    <w:sz w:val="12"/>
                  </w:rPr>
                </w:pPr>
                <w:r>
                  <w:rPr>
                    <w:color w:val="ED174F"/>
                    <w:sz w:val="12"/>
                  </w:rPr>
                  <w:t>Secteur forêt</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B0FB16" w14:textId="77777777" w:rsidR="002009B6" w:rsidRDefault="00C631C7">
    <w:pPr>
      <w:pStyle w:val="BodyText"/>
      <w:spacing w:line="14" w:lineRule="auto"/>
    </w:pPr>
    <w:r>
      <w:rPr>
        <w:noProof/>
        <w:lang w:bidi="ar-SA"/>
      </w:rPr>
      <w:drawing>
        <wp:anchor distT="0" distB="0" distL="0" distR="0" simplePos="0" relativeHeight="268382399" behindDoc="1" locked="0" layoutInCell="1" allowOverlap="1" wp14:anchorId="42277EC1" wp14:editId="003697F2">
          <wp:simplePos x="0" y="0"/>
          <wp:positionH relativeFrom="page">
            <wp:posOffset>6625337</wp:posOffset>
          </wp:positionH>
          <wp:positionV relativeFrom="page">
            <wp:posOffset>9491467</wp:posOffset>
          </wp:positionV>
          <wp:extent cx="232663" cy="232663"/>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82423" behindDoc="1" locked="0" layoutInCell="1" allowOverlap="1" wp14:anchorId="496FCC9F" wp14:editId="6109C1F5">
          <wp:simplePos x="0" y="0"/>
          <wp:positionH relativeFrom="page">
            <wp:posOffset>4162806</wp:posOffset>
          </wp:positionH>
          <wp:positionV relativeFrom="page">
            <wp:posOffset>9560692</wp:posOffset>
          </wp:positionV>
          <wp:extent cx="367894" cy="134924"/>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4E62C632">
        <v:line id="_x0000_s2096" style="position:absolute;z-index:-53008;mso-position-horizontal-relative:page;mso-position-vertical-relative:page" from="362.5pt,752.75pt" to="362.5pt,763.4pt" strokecolor="#002b25" strokeweight=".5pt">
          <w10:wrap anchorx="page" anchory="page"/>
        </v:line>
      </w:pict>
    </w:r>
    <w:r w:rsidR="00CE6E2E">
      <w:pict w14:anchorId="3E5A3F1C">
        <v:shapetype id="_x0000_t202" coordsize="21600,21600" o:spt="202" path="m0,0l0,21600,21600,21600,21600,0xe">
          <v:stroke joinstyle="miter"/>
          <v:path gradientshapeok="t" o:connecttype="rect"/>
        </v:shapetype>
        <v:shape id="_x0000_s2095" type="#_x0000_t202" style="position:absolute;margin-left:370.9pt;margin-top:750.45pt;width:143.15pt;height:15.75pt;z-index:-52984;mso-position-horizontal-relative:page;mso-position-vertical-relative:page" filled="f" stroked="f">
          <v:textbox inset="0,0,0,0">
            <w:txbxContent>
              <w:p w14:paraId="31EEBDB9" w14:textId="77777777" w:rsidR="002009B6" w:rsidRDefault="00C631C7">
                <w:pPr>
                  <w:spacing w:before="41" w:line="113" w:lineRule="exact"/>
                  <w:ind w:right="20"/>
                  <w:jc w:val="right"/>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2EF1395A" w14:textId="77777777" w:rsidR="002009B6" w:rsidRDefault="00C631C7">
                <w:pPr>
                  <w:spacing w:line="140" w:lineRule="exact"/>
                  <w:ind w:right="18"/>
                  <w:jc w:val="right"/>
                  <w:rPr>
                    <w:sz w:val="12"/>
                  </w:rPr>
                </w:pPr>
                <w:r>
                  <w:rPr>
                    <w:color w:val="ED174F"/>
                    <w:w w:val="95"/>
                    <w:sz w:val="12"/>
                  </w:rPr>
                  <w:t>Secteur forêt</w:t>
                </w:r>
              </w:p>
            </w:txbxContent>
          </v:textbox>
          <w10:wrap anchorx="page" anchory="page"/>
        </v:shape>
      </w:pict>
    </w:r>
    <w:r w:rsidR="00CE6E2E">
      <w:pict w14:anchorId="2733F1EF">
        <v:shape id="_x0000_s2094" type="#_x0000_t202" style="position:absolute;margin-left:524.4pt;margin-top:749.7pt;width:12.25pt;height:14.95pt;z-index:-52960;mso-position-horizontal-relative:page;mso-position-vertical-relative:page" filled="f" stroked="f">
          <v:textbox inset="0,0,0,0">
            <w:txbxContent>
              <w:p w14:paraId="519EAA3B" w14:textId="77777777" w:rsidR="002009B6" w:rsidRDefault="00C631C7">
                <w:pPr>
                  <w:spacing w:before="47"/>
                  <w:ind w:left="40"/>
                  <w:rPr>
                    <w:rFonts w:ascii="FranklinGothic-ExtraCond"/>
                    <w:b/>
                  </w:rPr>
                </w:pPr>
                <w:r>
                  <w:rPr>
                    <w:rFonts w:ascii="FranklinGothic-ExtraCond"/>
                    <w:b/>
                    <w:color w:val="002B25"/>
                    <w:w w:val="105"/>
                  </w:rPr>
                  <w:t>23</w:t>
                </w:r>
              </w:p>
            </w:txbxContent>
          </v:textbox>
          <w10:wrap anchorx="page" anchory="page"/>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F8D2FA" w14:textId="77777777" w:rsidR="002009B6" w:rsidRDefault="00C631C7">
    <w:pPr>
      <w:pStyle w:val="BodyText"/>
      <w:spacing w:line="14" w:lineRule="auto"/>
    </w:pPr>
    <w:r>
      <w:rPr>
        <w:noProof/>
        <w:lang w:bidi="ar-SA"/>
      </w:rPr>
      <w:drawing>
        <wp:anchor distT="0" distB="0" distL="0" distR="0" simplePos="0" relativeHeight="268382591" behindDoc="1" locked="0" layoutInCell="1" allowOverlap="1" wp14:anchorId="3345748A" wp14:editId="0A94A023">
          <wp:simplePos x="0" y="0"/>
          <wp:positionH relativeFrom="page">
            <wp:posOffset>914397</wp:posOffset>
          </wp:positionH>
          <wp:positionV relativeFrom="page">
            <wp:posOffset>9498362</wp:posOffset>
          </wp:positionV>
          <wp:extent cx="232663" cy="232663"/>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 cstate="print"/>
                  <a:stretch>
                    <a:fillRect/>
                  </a:stretch>
                </pic:blipFill>
                <pic:spPr>
                  <a:xfrm>
                    <a:off x="0" y="0"/>
                    <a:ext cx="232663" cy="232663"/>
                  </a:xfrm>
                  <a:prstGeom prst="rect">
                    <a:avLst/>
                  </a:prstGeom>
                </pic:spPr>
              </pic:pic>
            </a:graphicData>
          </a:graphic>
        </wp:anchor>
      </w:drawing>
    </w:r>
    <w:r w:rsidR="00CE6E2E">
      <w:pict w14:anchorId="02D01591">
        <v:line id="_x0000_s2084" style="position:absolute;z-index:-52840;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82639" behindDoc="1" locked="0" layoutInCell="1" allowOverlap="1" wp14:anchorId="03D80DA8" wp14:editId="12909F6F">
          <wp:simplePos x="0" y="0"/>
          <wp:positionH relativeFrom="page">
            <wp:posOffset>3235706</wp:posOffset>
          </wp:positionH>
          <wp:positionV relativeFrom="page">
            <wp:posOffset>9560692</wp:posOffset>
          </wp:positionV>
          <wp:extent cx="367894" cy="134924"/>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51410EAD">
        <v:shapetype id="_x0000_t202" coordsize="21600,21600" o:spt="202" path="m0,0l0,21600,21600,21600,21600,0xe">
          <v:stroke joinstyle="miter"/>
          <v:path gradientshapeok="t" o:connecttype="rect"/>
        </v:shapetype>
        <v:shape id="_x0000_s2083" type="#_x0000_t202" style="position:absolute;margin-left:74.55pt;margin-top:750.2pt;width:12.65pt;height:14.95pt;z-index:-52792;mso-position-horizontal-relative:page;mso-position-vertical-relative:page" filled="f" stroked="f">
          <v:textbox inset="0,0,0,0">
            <w:txbxContent>
              <w:p w14:paraId="3B53BF15" w14:textId="77777777" w:rsidR="002009B6" w:rsidRDefault="00C631C7">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2754D5">
                  <w:rPr>
                    <w:rFonts w:ascii="FranklinGothic-ExtraCond"/>
                    <w:b/>
                    <w:noProof/>
                    <w:color w:val="002B25"/>
                    <w:w w:val="105"/>
                  </w:rPr>
                  <w:t>6</w:t>
                </w:r>
                <w:r>
                  <w:fldChar w:fldCharType="end"/>
                </w:r>
              </w:p>
            </w:txbxContent>
          </v:textbox>
          <w10:wrap anchorx="page" anchory="page"/>
        </v:shape>
      </w:pict>
    </w:r>
    <w:r w:rsidR="00CE6E2E">
      <w:pict w14:anchorId="47DCD7A1">
        <v:shape id="_x0000_s2082" type="#_x0000_t202" style="position:absolute;margin-left:92.2pt;margin-top:750.45pt;width:143.05pt;height:15.75pt;z-index:-52768;mso-position-horizontal-relative:page;mso-position-vertical-relative:page" filled="f" stroked="f">
          <v:textbox inset="0,0,0,0">
            <w:txbxContent>
              <w:p w14:paraId="38C8F00F" w14:textId="77777777" w:rsidR="002009B6" w:rsidRDefault="00C631C7">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0FAE5488" w14:textId="77777777" w:rsidR="002009B6" w:rsidRDefault="00C631C7">
                <w:pPr>
                  <w:spacing w:line="140" w:lineRule="exact"/>
                  <w:ind w:left="20"/>
                  <w:rPr>
                    <w:sz w:val="12"/>
                  </w:rPr>
                </w:pPr>
                <w:r>
                  <w:rPr>
                    <w:color w:val="ED174F"/>
                    <w:sz w:val="12"/>
                  </w:rPr>
                  <w:t>Secteur forêt</w:t>
                </w:r>
              </w:p>
            </w:txbxContent>
          </v:textbox>
          <w10:wrap anchorx="page" anchory="page"/>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E4C95B" w14:textId="77777777" w:rsidR="002009B6" w:rsidRDefault="00C631C7">
    <w:pPr>
      <w:pStyle w:val="BodyText"/>
      <w:spacing w:line="14" w:lineRule="auto"/>
    </w:pPr>
    <w:r>
      <w:rPr>
        <w:noProof/>
        <w:lang w:bidi="ar-SA"/>
      </w:rPr>
      <w:drawing>
        <wp:anchor distT="0" distB="0" distL="0" distR="0" simplePos="0" relativeHeight="268382711" behindDoc="1" locked="0" layoutInCell="1" allowOverlap="1" wp14:anchorId="7E49164C" wp14:editId="54E96781">
          <wp:simplePos x="0" y="0"/>
          <wp:positionH relativeFrom="page">
            <wp:posOffset>6625337</wp:posOffset>
          </wp:positionH>
          <wp:positionV relativeFrom="page">
            <wp:posOffset>9491467</wp:posOffset>
          </wp:positionV>
          <wp:extent cx="232663" cy="232663"/>
          <wp:effectExtent l="0" t="0" r="0" b="0"/>
          <wp:wrapNone/>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82735" behindDoc="1" locked="0" layoutInCell="1" allowOverlap="1" wp14:anchorId="1934B07C" wp14:editId="156338C0">
          <wp:simplePos x="0" y="0"/>
          <wp:positionH relativeFrom="page">
            <wp:posOffset>4162806</wp:posOffset>
          </wp:positionH>
          <wp:positionV relativeFrom="page">
            <wp:posOffset>9560692</wp:posOffset>
          </wp:positionV>
          <wp:extent cx="367894" cy="134924"/>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1A84DDF7">
        <v:line id="_x0000_s2081" style="position:absolute;z-index:-52696;mso-position-horizontal-relative:page;mso-position-vertical-relative:page" from="362.5pt,752.75pt" to="362.5pt,763.4pt" strokecolor="#002b25" strokeweight=".5pt">
          <w10:wrap anchorx="page" anchory="page"/>
        </v:line>
      </w:pict>
    </w:r>
    <w:r w:rsidR="00CE6E2E">
      <w:pict w14:anchorId="764419C1">
        <v:shapetype id="_x0000_t202" coordsize="21600,21600" o:spt="202" path="m0,0l0,21600,21600,21600,21600,0xe">
          <v:stroke joinstyle="miter"/>
          <v:path gradientshapeok="t" o:connecttype="rect"/>
        </v:shapetype>
        <v:shape id="_x0000_s2080" type="#_x0000_t202" style="position:absolute;margin-left:370.9pt;margin-top:750.45pt;width:143.15pt;height:15.75pt;z-index:-52672;mso-position-horizontal-relative:page;mso-position-vertical-relative:page" filled="f" stroked="f">
          <v:textbox inset="0,0,0,0">
            <w:txbxContent>
              <w:p w14:paraId="0F3FC594" w14:textId="77777777" w:rsidR="002009B6" w:rsidRDefault="00C631C7">
                <w:pPr>
                  <w:spacing w:before="41" w:line="113" w:lineRule="exact"/>
                  <w:ind w:right="20"/>
                  <w:jc w:val="right"/>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1C8B7877" w14:textId="77777777" w:rsidR="002009B6" w:rsidRDefault="00C631C7">
                <w:pPr>
                  <w:spacing w:line="140" w:lineRule="exact"/>
                  <w:ind w:right="18"/>
                  <w:jc w:val="right"/>
                  <w:rPr>
                    <w:sz w:val="12"/>
                  </w:rPr>
                </w:pPr>
                <w:r>
                  <w:rPr>
                    <w:color w:val="ED174F"/>
                    <w:w w:val="95"/>
                    <w:sz w:val="12"/>
                  </w:rPr>
                  <w:t>Secteur forêt</w:t>
                </w:r>
              </w:p>
            </w:txbxContent>
          </v:textbox>
          <w10:wrap anchorx="page" anchory="page"/>
        </v:shape>
      </w:pict>
    </w:r>
    <w:r w:rsidR="00CE6E2E">
      <w:pict w14:anchorId="2D9CF6D4">
        <v:shape id="_x0000_s2079" type="#_x0000_t202" style="position:absolute;margin-left:526.7pt;margin-top:749.7pt;width:7.6pt;height:14.95pt;z-index:-52648;mso-position-horizontal-relative:page;mso-position-vertical-relative:page" filled="f" stroked="f">
          <v:textbox inset="0,0,0,0">
            <w:txbxContent>
              <w:p w14:paraId="65BF5A7A" w14:textId="77777777" w:rsidR="002009B6" w:rsidRDefault="00C631C7">
                <w:pPr>
                  <w:spacing w:before="47"/>
                  <w:ind w:left="40"/>
                  <w:rPr>
                    <w:rFonts w:ascii="FranklinGothic-ExtraCond"/>
                    <w:b/>
                  </w:rPr>
                </w:pPr>
                <w:r>
                  <w:fldChar w:fldCharType="begin"/>
                </w:r>
                <w:r>
                  <w:rPr>
                    <w:rFonts w:ascii="FranklinGothic-ExtraCond"/>
                    <w:b/>
                    <w:color w:val="002B25"/>
                    <w:w w:val="103"/>
                  </w:rPr>
                  <w:instrText xml:space="preserve"> PAGE </w:instrText>
                </w:r>
                <w:r>
                  <w:fldChar w:fldCharType="separate"/>
                </w:r>
                <w:r w:rsidR="002754D5">
                  <w:rPr>
                    <w:rFonts w:ascii="FranklinGothic-ExtraCond"/>
                    <w:b/>
                    <w:noProof/>
                    <w:color w:val="002B25"/>
                    <w:w w:val="103"/>
                  </w:rPr>
                  <w:t>7</w:t>
                </w:r>
                <w:r>
                  <w:fldChar w:fldCharType="end"/>
                </w:r>
              </w:p>
            </w:txbxContent>
          </v:textbox>
          <w10:wrap anchorx="page" anchory="page"/>
        </v:shap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AFDDBAA" w14:textId="77777777" w:rsidR="002009B6" w:rsidRDefault="00C631C7">
    <w:pPr>
      <w:pStyle w:val="BodyText"/>
      <w:spacing w:line="14" w:lineRule="auto"/>
    </w:pPr>
    <w:r>
      <w:rPr>
        <w:noProof/>
        <w:lang w:bidi="ar-SA"/>
      </w:rPr>
      <w:drawing>
        <wp:anchor distT="0" distB="0" distL="0" distR="0" simplePos="0" relativeHeight="268382999" behindDoc="1" locked="0" layoutInCell="1" allowOverlap="1" wp14:anchorId="659317D5" wp14:editId="5706411C">
          <wp:simplePos x="0" y="0"/>
          <wp:positionH relativeFrom="page">
            <wp:posOffset>914397</wp:posOffset>
          </wp:positionH>
          <wp:positionV relativeFrom="page">
            <wp:posOffset>9498362</wp:posOffset>
          </wp:positionV>
          <wp:extent cx="232663" cy="232663"/>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 cstate="print"/>
                  <a:stretch>
                    <a:fillRect/>
                  </a:stretch>
                </pic:blipFill>
                <pic:spPr>
                  <a:xfrm>
                    <a:off x="0" y="0"/>
                    <a:ext cx="232663" cy="232663"/>
                  </a:xfrm>
                  <a:prstGeom prst="rect">
                    <a:avLst/>
                  </a:prstGeom>
                </pic:spPr>
              </pic:pic>
            </a:graphicData>
          </a:graphic>
        </wp:anchor>
      </w:drawing>
    </w:r>
    <w:r w:rsidR="00CE6E2E">
      <w:pict w14:anchorId="25FCBD3E">
        <v:line id="_x0000_s2069" style="position:absolute;z-index:-52432;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83047" behindDoc="1" locked="0" layoutInCell="1" allowOverlap="1" wp14:anchorId="6BF4C6D7" wp14:editId="287D25B6">
          <wp:simplePos x="0" y="0"/>
          <wp:positionH relativeFrom="page">
            <wp:posOffset>3235706</wp:posOffset>
          </wp:positionH>
          <wp:positionV relativeFrom="page">
            <wp:posOffset>9560692</wp:posOffset>
          </wp:positionV>
          <wp:extent cx="367894" cy="134924"/>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641C777B">
        <v:shapetype id="_x0000_t202" coordsize="21600,21600" o:spt="202" path="m0,0l0,21600,21600,21600,21600,0xe">
          <v:stroke joinstyle="miter"/>
          <v:path gradientshapeok="t" o:connecttype="rect"/>
        </v:shapetype>
        <v:shape id="_x0000_s2068" type="#_x0000_t202" style="position:absolute;margin-left:75.15pt;margin-top:750.2pt;width:11.4pt;height:14.95pt;z-index:-52384;mso-position-horizontal-relative:page;mso-position-vertical-relative:page" filled="f" stroked="f">
          <v:textbox inset="0,0,0,0">
            <w:txbxContent>
              <w:p w14:paraId="7CBBC717" w14:textId="77777777" w:rsidR="002009B6" w:rsidRDefault="00C631C7">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2754D5">
                  <w:rPr>
                    <w:rFonts w:ascii="FranklinGothic-ExtraCond"/>
                    <w:b/>
                    <w:noProof/>
                    <w:color w:val="002B25"/>
                    <w:w w:val="105"/>
                  </w:rPr>
                  <w:t>18</w:t>
                </w:r>
                <w:r>
                  <w:fldChar w:fldCharType="end"/>
                </w:r>
              </w:p>
            </w:txbxContent>
          </v:textbox>
          <w10:wrap anchorx="page" anchory="page"/>
        </v:shape>
      </w:pict>
    </w:r>
    <w:r w:rsidR="00CE6E2E">
      <w:pict w14:anchorId="332084A6">
        <v:shape id="_x0000_s2067" type="#_x0000_t202" style="position:absolute;margin-left:92.2pt;margin-top:750.45pt;width:143.05pt;height:15.75pt;z-index:-52360;mso-position-horizontal-relative:page;mso-position-vertical-relative:page" filled="f" stroked="f">
          <v:textbox inset="0,0,0,0">
            <w:txbxContent>
              <w:p w14:paraId="68A7680C" w14:textId="77777777" w:rsidR="002009B6" w:rsidRDefault="00C631C7">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794F71B8" w14:textId="77777777" w:rsidR="002009B6" w:rsidRDefault="00C631C7">
                <w:pPr>
                  <w:spacing w:line="140" w:lineRule="exact"/>
                  <w:ind w:left="20"/>
                  <w:rPr>
                    <w:sz w:val="12"/>
                  </w:rPr>
                </w:pPr>
                <w:r>
                  <w:rPr>
                    <w:color w:val="ED174F"/>
                    <w:sz w:val="12"/>
                  </w:rPr>
                  <w:t>Secteur forêt</w:t>
                </w:r>
              </w:p>
            </w:txbxContent>
          </v:textbox>
          <w10:wrap anchorx="page" anchory="page"/>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F1BE4C" w14:textId="77777777" w:rsidR="002009B6" w:rsidRDefault="00C631C7">
    <w:pPr>
      <w:pStyle w:val="BodyText"/>
      <w:spacing w:line="14" w:lineRule="auto"/>
    </w:pPr>
    <w:r>
      <w:rPr>
        <w:noProof/>
        <w:lang w:bidi="ar-SA"/>
      </w:rPr>
      <w:drawing>
        <wp:anchor distT="0" distB="0" distL="0" distR="0" simplePos="0" relativeHeight="268382879" behindDoc="1" locked="0" layoutInCell="1" allowOverlap="1" wp14:anchorId="018D9B6A" wp14:editId="308FF372">
          <wp:simplePos x="0" y="0"/>
          <wp:positionH relativeFrom="page">
            <wp:posOffset>6625337</wp:posOffset>
          </wp:positionH>
          <wp:positionV relativeFrom="page">
            <wp:posOffset>9491467</wp:posOffset>
          </wp:positionV>
          <wp:extent cx="232663" cy="232663"/>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 cstate="print"/>
                  <a:stretch>
                    <a:fillRect/>
                  </a:stretch>
                </pic:blipFill>
                <pic:spPr>
                  <a:xfrm>
                    <a:off x="0" y="0"/>
                    <a:ext cx="232663" cy="232663"/>
                  </a:xfrm>
                  <a:prstGeom prst="rect">
                    <a:avLst/>
                  </a:prstGeom>
                </pic:spPr>
              </pic:pic>
            </a:graphicData>
          </a:graphic>
        </wp:anchor>
      </w:drawing>
    </w:r>
    <w:r>
      <w:rPr>
        <w:noProof/>
        <w:lang w:bidi="ar-SA"/>
      </w:rPr>
      <w:drawing>
        <wp:anchor distT="0" distB="0" distL="0" distR="0" simplePos="0" relativeHeight="268382903" behindDoc="1" locked="0" layoutInCell="1" allowOverlap="1" wp14:anchorId="1D7B3043" wp14:editId="19F74323">
          <wp:simplePos x="0" y="0"/>
          <wp:positionH relativeFrom="page">
            <wp:posOffset>4162806</wp:posOffset>
          </wp:positionH>
          <wp:positionV relativeFrom="page">
            <wp:posOffset>9560692</wp:posOffset>
          </wp:positionV>
          <wp:extent cx="367894" cy="134924"/>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3DD747CE">
        <v:line id="_x0000_s2072" style="position:absolute;z-index:-52528;mso-position-horizontal-relative:page;mso-position-vertical-relative:page" from="362.5pt,752.75pt" to="362.5pt,763.4pt" strokecolor="#002b25" strokeweight=".5pt">
          <w10:wrap anchorx="page" anchory="page"/>
        </v:line>
      </w:pict>
    </w:r>
    <w:r w:rsidR="00CE6E2E">
      <w:pict w14:anchorId="06EA80DE">
        <v:shapetype id="_x0000_t202" coordsize="21600,21600" o:spt="202" path="m0,0l0,21600,21600,21600,21600,0xe">
          <v:stroke joinstyle="miter"/>
          <v:path gradientshapeok="t" o:connecttype="rect"/>
        </v:shapetype>
        <v:shape id="_x0000_s2071" type="#_x0000_t202" style="position:absolute;margin-left:370.9pt;margin-top:750.45pt;width:143.15pt;height:15.75pt;z-index:-52504;mso-position-horizontal-relative:page;mso-position-vertical-relative:page" filled="f" stroked="f">
          <v:textbox inset="0,0,0,0">
            <w:txbxContent>
              <w:p w14:paraId="660958F1" w14:textId="77777777" w:rsidR="002009B6" w:rsidRDefault="00C631C7">
                <w:pPr>
                  <w:spacing w:before="41" w:line="113" w:lineRule="exact"/>
                  <w:ind w:right="20"/>
                  <w:jc w:val="right"/>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0FA5F1CA" w14:textId="77777777" w:rsidR="002009B6" w:rsidRDefault="00C631C7">
                <w:pPr>
                  <w:spacing w:line="140" w:lineRule="exact"/>
                  <w:ind w:right="18"/>
                  <w:jc w:val="right"/>
                  <w:rPr>
                    <w:sz w:val="12"/>
                  </w:rPr>
                </w:pPr>
                <w:r>
                  <w:rPr>
                    <w:color w:val="ED174F"/>
                    <w:w w:val="95"/>
                    <w:sz w:val="12"/>
                  </w:rPr>
                  <w:t>Secteur forêt</w:t>
                </w:r>
              </w:p>
            </w:txbxContent>
          </v:textbox>
          <w10:wrap anchorx="page" anchory="page"/>
        </v:shape>
      </w:pict>
    </w:r>
    <w:r w:rsidR="00CE6E2E">
      <w:pict w14:anchorId="6D5E8A54">
        <v:shape id="_x0000_s2070" type="#_x0000_t202" style="position:absolute;margin-left:524.85pt;margin-top:749.7pt;width:11.4pt;height:14.95pt;z-index:-52480;mso-position-horizontal-relative:page;mso-position-vertical-relative:page" filled="f" stroked="f">
          <v:textbox inset="0,0,0,0">
            <w:txbxContent>
              <w:p w14:paraId="794392E3" w14:textId="77777777" w:rsidR="002009B6" w:rsidRDefault="00C631C7">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2754D5">
                  <w:rPr>
                    <w:rFonts w:ascii="FranklinGothic-ExtraCond"/>
                    <w:b/>
                    <w:noProof/>
                    <w:color w:val="002B25"/>
                    <w:w w:val="105"/>
                  </w:rPr>
                  <w:t>17</w:t>
                </w:r>
                <w:r>
                  <w:fldChar w:fldCharType="end"/>
                </w:r>
              </w:p>
            </w:txbxContent>
          </v:textbox>
          <w10:wrap anchorx="page" anchory="page"/>
        </v:shape>
      </w:pic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74EAAD7" w14:textId="77777777" w:rsidR="002009B6" w:rsidRDefault="00C631C7">
    <w:pPr>
      <w:pStyle w:val="BodyText"/>
      <w:spacing w:line="14" w:lineRule="auto"/>
    </w:pPr>
    <w:r>
      <w:rPr>
        <w:noProof/>
        <w:lang w:bidi="ar-SA"/>
      </w:rPr>
      <w:drawing>
        <wp:anchor distT="0" distB="0" distL="0" distR="0" simplePos="0" relativeHeight="268383287" behindDoc="1" locked="0" layoutInCell="1" allowOverlap="1" wp14:anchorId="6AB1955E" wp14:editId="39BC1961">
          <wp:simplePos x="0" y="0"/>
          <wp:positionH relativeFrom="page">
            <wp:posOffset>914397</wp:posOffset>
          </wp:positionH>
          <wp:positionV relativeFrom="page">
            <wp:posOffset>9498362</wp:posOffset>
          </wp:positionV>
          <wp:extent cx="232663" cy="232663"/>
          <wp:effectExtent l="0" t="0" r="0" b="0"/>
          <wp:wrapNone/>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1" cstate="print"/>
                  <a:stretch>
                    <a:fillRect/>
                  </a:stretch>
                </pic:blipFill>
                <pic:spPr>
                  <a:xfrm>
                    <a:off x="0" y="0"/>
                    <a:ext cx="232663" cy="232663"/>
                  </a:xfrm>
                  <a:prstGeom prst="rect">
                    <a:avLst/>
                  </a:prstGeom>
                </pic:spPr>
              </pic:pic>
            </a:graphicData>
          </a:graphic>
        </wp:anchor>
      </w:drawing>
    </w:r>
    <w:r w:rsidR="00CE6E2E">
      <w:pict w14:anchorId="00267D1A">
        <v:line id="_x0000_s2057" style="position:absolute;z-index:-52144;mso-position-horizontal-relative:page;mso-position-vertical-relative:page" from="248.5pt,752.75pt" to="248.5pt,763.4pt" strokecolor="#002b25" strokeweight=".5pt">
          <w10:wrap anchorx="page" anchory="page"/>
        </v:line>
      </w:pict>
    </w:r>
    <w:r>
      <w:rPr>
        <w:noProof/>
        <w:lang w:bidi="ar-SA"/>
      </w:rPr>
      <w:drawing>
        <wp:anchor distT="0" distB="0" distL="0" distR="0" simplePos="0" relativeHeight="268383335" behindDoc="1" locked="0" layoutInCell="1" allowOverlap="1" wp14:anchorId="5F9A0045" wp14:editId="32094F41">
          <wp:simplePos x="0" y="0"/>
          <wp:positionH relativeFrom="page">
            <wp:posOffset>3235706</wp:posOffset>
          </wp:positionH>
          <wp:positionV relativeFrom="page">
            <wp:posOffset>9560692</wp:posOffset>
          </wp:positionV>
          <wp:extent cx="367894" cy="134924"/>
          <wp:effectExtent l="0" t="0" r="0" b="0"/>
          <wp:wrapNone/>
          <wp:docPr id="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 cstate="print"/>
                  <a:stretch>
                    <a:fillRect/>
                  </a:stretch>
                </pic:blipFill>
                <pic:spPr>
                  <a:xfrm>
                    <a:off x="0" y="0"/>
                    <a:ext cx="367894" cy="134924"/>
                  </a:xfrm>
                  <a:prstGeom prst="rect">
                    <a:avLst/>
                  </a:prstGeom>
                </pic:spPr>
              </pic:pic>
            </a:graphicData>
          </a:graphic>
        </wp:anchor>
      </w:drawing>
    </w:r>
    <w:r w:rsidR="00CE6E2E">
      <w:pict w14:anchorId="2A323FF7">
        <v:shapetype id="_x0000_t202" coordsize="21600,21600" o:spt="202" path="m0,0l0,21600,21600,21600,21600,0xe">
          <v:stroke joinstyle="miter"/>
          <v:path gradientshapeok="t" o:connecttype="rect"/>
        </v:shapetype>
        <v:shape id="_x0000_s2056" type="#_x0000_t202" style="position:absolute;margin-left:74.55pt;margin-top:750.2pt;width:12.65pt;height:14.95pt;z-index:-52096;mso-position-horizontal-relative:page;mso-position-vertical-relative:page" filled="f" stroked="f">
          <v:textbox inset="0,0,0,0">
            <w:txbxContent>
              <w:p w14:paraId="2BE0AE1F" w14:textId="77777777" w:rsidR="002009B6" w:rsidRDefault="00C631C7">
                <w:pPr>
                  <w:spacing w:before="47"/>
                  <w:ind w:left="40"/>
                  <w:rPr>
                    <w:rFonts w:ascii="FranklinGothic-ExtraCond"/>
                    <w:b/>
                  </w:rPr>
                </w:pPr>
                <w:r>
                  <w:fldChar w:fldCharType="begin"/>
                </w:r>
                <w:r>
                  <w:rPr>
                    <w:rFonts w:ascii="FranklinGothic-ExtraCond"/>
                    <w:b/>
                    <w:color w:val="002B25"/>
                    <w:w w:val="105"/>
                  </w:rPr>
                  <w:instrText xml:space="preserve"> PAGE </w:instrText>
                </w:r>
                <w:r>
                  <w:fldChar w:fldCharType="separate"/>
                </w:r>
                <w:r w:rsidR="002754D5">
                  <w:rPr>
                    <w:rFonts w:ascii="FranklinGothic-ExtraCond"/>
                    <w:b/>
                    <w:noProof/>
                    <w:color w:val="002B25"/>
                    <w:w w:val="105"/>
                  </w:rPr>
                  <w:t>24</w:t>
                </w:r>
                <w:r>
                  <w:fldChar w:fldCharType="end"/>
                </w:r>
              </w:p>
            </w:txbxContent>
          </v:textbox>
          <w10:wrap anchorx="page" anchory="page"/>
        </v:shape>
      </w:pict>
    </w:r>
    <w:r w:rsidR="00CE6E2E">
      <w:pict w14:anchorId="64CCA7EB">
        <v:shape id="_x0000_s2055" type="#_x0000_t202" style="position:absolute;margin-left:92.2pt;margin-top:750.45pt;width:143.05pt;height:15.75pt;z-index:-52072;mso-position-horizontal-relative:page;mso-position-vertical-relative:page" filled="f" stroked="f">
          <v:textbox inset="0,0,0,0">
            <w:txbxContent>
              <w:p w14:paraId="2F91B334" w14:textId="77777777" w:rsidR="002009B6" w:rsidRDefault="00C631C7">
                <w:pPr>
                  <w:spacing w:before="41" w:line="113" w:lineRule="exact"/>
                  <w:ind w:left="20"/>
                  <w:rPr>
                    <w:rFonts w:ascii="FranklinGothic-Roman" w:hAnsi="FranklinGothic-Roman"/>
                    <w:sz w:val="12"/>
                  </w:rPr>
                </w:pPr>
                <w:r>
                  <w:rPr>
                    <w:rFonts w:ascii="FranklinGothic-Roman" w:hAnsi="FranklinGothic-Roman"/>
                    <w:color w:val="002B25"/>
                    <w:spacing w:val="-4"/>
                    <w:sz w:val="12"/>
                  </w:rPr>
                  <w:t xml:space="preserve">TABLEAU </w:t>
                </w:r>
                <w:r>
                  <w:rPr>
                    <w:rFonts w:ascii="FranklinGothic-Roman" w:hAnsi="FranklinGothic-Roman"/>
                    <w:color w:val="002B25"/>
                    <w:spacing w:val="-5"/>
                    <w:sz w:val="12"/>
                  </w:rPr>
                  <w:t xml:space="preserve">D’ÉVALUATION </w:t>
                </w:r>
                <w:r>
                  <w:rPr>
                    <w:rFonts w:ascii="FranklinGothic-Roman" w:hAnsi="FranklinGothic-Roman"/>
                    <w:color w:val="002B25"/>
                    <w:sz w:val="12"/>
                  </w:rPr>
                  <w:t xml:space="preserve">DES </w:t>
                </w:r>
                <w:r>
                  <w:rPr>
                    <w:rFonts w:ascii="FranklinGothic-Roman" w:hAnsi="FranklinGothic-Roman"/>
                    <w:color w:val="002B25"/>
                    <w:spacing w:val="-3"/>
                    <w:sz w:val="12"/>
                  </w:rPr>
                  <w:t>COMPÉTENCES</w:t>
                </w:r>
              </w:p>
              <w:p w14:paraId="0394A823" w14:textId="77777777" w:rsidR="002009B6" w:rsidRDefault="00C631C7">
                <w:pPr>
                  <w:spacing w:line="140" w:lineRule="exact"/>
                  <w:ind w:left="20"/>
                  <w:rPr>
                    <w:sz w:val="12"/>
                  </w:rPr>
                </w:pPr>
                <w:r>
                  <w:rPr>
                    <w:color w:val="ED174F"/>
                    <w:sz w:val="12"/>
                  </w:rPr>
                  <w:t>Secteur forêt</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96008CC" w14:textId="77777777" w:rsidR="00CE6E2E" w:rsidRDefault="00CE6E2E">
      <w:r>
        <w:separator/>
      </w:r>
    </w:p>
  </w:footnote>
  <w:footnote w:type="continuationSeparator" w:id="0">
    <w:p w14:paraId="2F81AF83" w14:textId="77777777" w:rsidR="00CE6E2E" w:rsidRDefault="00CE6E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AC93CB" w14:textId="77777777" w:rsidR="002009B6" w:rsidRDefault="00CE6E2E">
    <w:pPr>
      <w:pStyle w:val="BodyText"/>
      <w:spacing w:line="14" w:lineRule="auto"/>
      <w:rPr>
        <w:sz w:val="2"/>
      </w:rPr>
    </w:pPr>
    <w:r>
      <w:pict w14:anchorId="3571358E">
        <v:rect id="_x0000_s2109" style="position:absolute;margin-left:0;margin-top:0;width:612pt;height:11in;z-index:-53368;mso-position-horizontal-relative:page;mso-position-vertical-relative:page" fillcolor="#dceaef" stroked="f">
          <w10:wrap anchorx="page" anchory="page"/>
        </v:rect>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13F8AF" w14:textId="295121AE" w:rsidR="002009B6" w:rsidRDefault="002009B6">
    <w:pPr>
      <w:pStyle w:val="BodyText"/>
      <w:spacing w:line="14" w:lineRule="auto"/>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45FE74D" w14:textId="77777777" w:rsidR="002009B6" w:rsidRDefault="00CE6E2E">
    <w:pPr>
      <w:pStyle w:val="BodyText"/>
      <w:spacing w:line="14" w:lineRule="auto"/>
    </w:pPr>
    <w:r>
      <w:pict w14:anchorId="60670181">
        <v:group id="_x0000_s2061" style="position:absolute;margin-left:-5.25pt;margin-top:-5.25pt;width:64.1pt;height:96.3pt;z-index:-52312;mso-position-horizontal-relative:page;mso-position-vertical-relative:page" coordorigin="-106,-106" coordsize="1282,1926">
          <v:polyline id="_x0000_s2063" style="position:absolute" points="0,1146,68,1118,133,1086,195,1052,256,1014,314,974,370,930,424,884,476,835,524,784,571,730,614,674,655,615,692,554,727,491,758,427,786,361,811,293,832,223,849,152,863,80,873,6,874,0" coordsize="874,1146" filled="f" strokecolor="#ed174f" strokeweight="10.56pt">
            <v:path arrowok="t"/>
          </v:polyline>
          <v:rect id="_x0000_s2062" style="position:absolute;left:5;width:1171;height:1821" stroked="f"/>
          <w10:wrap anchorx="page" anchory="page"/>
        </v:group>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6CA2F4" w14:textId="77777777" w:rsidR="002009B6" w:rsidRDefault="002009B6">
    <w:pPr>
      <w:pStyle w:val="BodyText"/>
      <w:spacing w:line="14" w:lineRule="auto"/>
      <w:rPr>
        <w:sz w:val="2"/>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5D93D8" w14:textId="76D44F76" w:rsidR="002009B6" w:rsidRDefault="002009B6">
    <w:pPr>
      <w:pStyle w:val="BodyText"/>
      <w:spacing w:line="14" w:lineRule="auto"/>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0394D0" w14:textId="77777777" w:rsidR="002009B6" w:rsidRDefault="00CE6E2E">
    <w:pPr>
      <w:pStyle w:val="BodyText"/>
      <w:spacing w:line="14" w:lineRule="auto"/>
    </w:pPr>
    <w:r>
      <w:pict w14:anchorId="4F67F05A">
        <v:group id="_x0000_s2049" style="position:absolute;margin-left:-5.25pt;margin-top:-5.25pt;width:64.1pt;height:96.3pt;z-index:-52024;mso-position-horizontal-relative:page;mso-position-vertical-relative:page" coordorigin="-106,-106" coordsize="1282,1926">
          <v:polyline id="_x0000_s2051" style="position:absolute" points="0,1146,68,1118,133,1086,195,1052,256,1014,314,974,370,930,424,884,476,835,524,784,571,730,614,674,655,615,692,554,727,491,758,427,786,361,811,293,832,223,849,152,863,80,873,6,874,0" coordsize="874,1146" filled="f" strokecolor="#ed174f" strokeweight="10.56pt">
            <v:path arrowok="t"/>
          </v:polyline>
          <v:rect id="_x0000_s2050" style="position:absolute;left:5;width:1171;height:1821" stroked="f"/>
          <w10:wrap anchorx="page" anchory="page"/>
        </v:group>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AF81B4" w14:textId="77777777" w:rsidR="002009B6" w:rsidRDefault="002009B6">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1BCF531" w14:textId="2B65D463" w:rsidR="002009B6" w:rsidRDefault="00CE6E2E">
    <w:pPr>
      <w:pStyle w:val="BodyText"/>
      <w:spacing w:line="14" w:lineRule="auto"/>
    </w:pPr>
    <w:r>
      <w:pict w14:anchorId="305DA180">
        <v:group id="_x0000_s2103" style="position:absolute;margin-left:-5.25pt;margin-top:-5.25pt;width:64.1pt;height:96.3pt;z-index:-53224;mso-position-horizontal-relative:page;mso-position-vertical-relative:page" coordorigin="-106,-106" coordsize="1282,1926">
          <v:polyline id="_x0000_s2105" style="position:absolute" points="0,1146,68,1118,133,1086,195,1052,256,1014,314,974,370,930,424,884,476,835,524,784,571,730,614,674,655,615,692,554,727,491,758,427,786,361,811,293,832,223,849,152,863,80,873,6,874,0" coordsize="874,1146" filled="f" strokecolor="#ed174f" strokeweight="10.56pt">
            <v:path arrowok="t"/>
          </v:polyline>
          <v:rect id="_x0000_s2104" style="position:absolute;left:5;width:1171;height:1821" stroked="f"/>
          <w10:wrap anchorx="page" anchory="page"/>
        </v:group>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C199C4" w14:textId="77777777" w:rsidR="002009B6" w:rsidRDefault="002009B6">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79104F" w14:textId="2923C81A" w:rsidR="002009B6" w:rsidRDefault="002009B6">
    <w:pPr>
      <w:pStyle w:val="BodyText"/>
      <w:spacing w:line="14" w:lineRule="auto"/>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E853D5" w14:textId="0E3883C5" w:rsidR="002009B6" w:rsidRDefault="00CE6E2E">
    <w:pPr>
      <w:pStyle w:val="BodyText"/>
      <w:spacing w:line="14" w:lineRule="auto"/>
    </w:pPr>
    <w:r>
      <w:pict w14:anchorId="24078EF8">
        <v:group id="_x0000_s2091" style="position:absolute;margin-left:-5.25pt;margin-top:-5.25pt;width:64.1pt;height:96.3pt;z-index:-52936;mso-position-horizontal-relative:page;mso-position-vertical-relative:page" coordorigin="-106,-106" coordsize="1282,1926">
          <v:polyline id="_x0000_s2093" style="position:absolute" points="0,1146,68,1118,133,1086,195,1052,256,1014,314,974,370,930,424,884,476,835,524,784,571,730,614,674,655,615,692,554,727,491,758,427,786,361,811,293,832,223,849,152,863,80,873,6,874,0" coordsize="874,1146" filled="f" strokecolor="#ed174f" strokeweight="10.56pt">
            <v:path arrowok="t"/>
          </v:polyline>
          <v:rect id="_x0000_s2092" style="position:absolute;left:5;width:1171;height:1821" stroked="f"/>
          <w10:wrap anchorx="page" anchory="page"/>
        </v:group>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B27E64" w14:textId="04460B9F" w:rsidR="002009B6" w:rsidRDefault="002009B6">
    <w:pPr>
      <w:pStyle w:val="BodyText"/>
      <w:spacing w:line="14" w:lineRule="auto"/>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4EF38B" w14:textId="77777777" w:rsidR="002009B6" w:rsidRDefault="00CE6E2E">
    <w:pPr>
      <w:pStyle w:val="BodyText"/>
      <w:spacing w:line="14" w:lineRule="auto"/>
    </w:pPr>
    <w:r>
      <w:pict w14:anchorId="520359A6">
        <v:group id="_x0000_s2076" style="position:absolute;margin-left:-5.25pt;margin-top:-5.25pt;width:64.1pt;height:96.3pt;z-index:-52624;mso-position-horizontal-relative:page;mso-position-vertical-relative:page" coordorigin="-106,-106" coordsize="1282,1926">
          <v:polyline id="_x0000_s2078" style="position:absolute" points="0,1146,68,1118,133,1086,195,1052,256,1014,314,974,370,930,424,884,476,835,524,784,571,730,614,674,655,615,692,554,727,491,758,427,786,361,811,293,832,223,849,152,863,80,873,6,874,0" coordsize="874,1146" filled="f" strokecolor="#ed174f" strokeweight="10.56pt">
            <v:path arrowok="t"/>
          </v:polyline>
          <v:rect id="_x0000_s2077" style="position:absolute;left:5;width:1171;height:1821" stroked="f"/>
          <w10:wrap anchorx="page" anchory="page"/>
        </v:group>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59E9E1D" w14:textId="77777777" w:rsidR="002009B6" w:rsidRDefault="002009B6">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30613519"/>
    <w:multiLevelType w:val="hybridMultilevel"/>
    <w:tmpl w:val="A1FE0AB4"/>
    <w:lvl w:ilvl="0" w:tplc="0BB68232">
      <w:numFmt w:val="bullet"/>
      <w:lvlText w:val="•"/>
      <w:lvlJc w:val="left"/>
      <w:pPr>
        <w:ind w:left="985" w:hanging="145"/>
      </w:pPr>
      <w:rPr>
        <w:rFonts w:ascii="Calibri" w:eastAsia="Calibri" w:hAnsi="Calibri" w:cs="Calibri" w:hint="default"/>
        <w:color w:val="002B25"/>
        <w:w w:val="101"/>
        <w:sz w:val="20"/>
        <w:szCs w:val="20"/>
        <w:lang w:val="en-US" w:eastAsia="en-US" w:bidi="en-US"/>
      </w:rPr>
    </w:lvl>
    <w:lvl w:ilvl="1" w:tplc="1B70D9E4">
      <w:numFmt w:val="bullet"/>
      <w:lvlText w:val="•"/>
      <w:lvlJc w:val="left"/>
      <w:pPr>
        <w:ind w:left="1489" w:hanging="145"/>
      </w:pPr>
      <w:rPr>
        <w:rFonts w:hint="default"/>
        <w:lang w:val="en-US" w:eastAsia="en-US" w:bidi="en-US"/>
      </w:rPr>
    </w:lvl>
    <w:lvl w:ilvl="2" w:tplc="B36813F8">
      <w:numFmt w:val="bullet"/>
      <w:lvlText w:val="•"/>
      <w:lvlJc w:val="left"/>
      <w:pPr>
        <w:ind w:left="1999" w:hanging="145"/>
      </w:pPr>
      <w:rPr>
        <w:rFonts w:hint="default"/>
        <w:lang w:val="en-US" w:eastAsia="en-US" w:bidi="en-US"/>
      </w:rPr>
    </w:lvl>
    <w:lvl w:ilvl="3" w:tplc="7BFC14B0">
      <w:numFmt w:val="bullet"/>
      <w:lvlText w:val="•"/>
      <w:lvlJc w:val="left"/>
      <w:pPr>
        <w:ind w:left="2508" w:hanging="145"/>
      </w:pPr>
      <w:rPr>
        <w:rFonts w:hint="default"/>
        <w:lang w:val="en-US" w:eastAsia="en-US" w:bidi="en-US"/>
      </w:rPr>
    </w:lvl>
    <w:lvl w:ilvl="4" w:tplc="00F0760E">
      <w:numFmt w:val="bullet"/>
      <w:lvlText w:val="•"/>
      <w:lvlJc w:val="left"/>
      <w:pPr>
        <w:ind w:left="3018" w:hanging="145"/>
      </w:pPr>
      <w:rPr>
        <w:rFonts w:hint="default"/>
        <w:lang w:val="en-US" w:eastAsia="en-US" w:bidi="en-US"/>
      </w:rPr>
    </w:lvl>
    <w:lvl w:ilvl="5" w:tplc="6FF2152E">
      <w:numFmt w:val="bullet"/>
      <w:lvlText w:val="•"/>
      <w:lvlJc w:val="left"/>
      <w:pPr>
        <w:ind w:left="3528" w:hanging="145"/>
      </w:pPr>
      <w:rPr>
        <w:rFonts w:hint="default"/>
        <w:lang w:val="en-US" w:eastAsia="en-US" w:bidi="en-US"/>
      </w:rPr>
    </w:lvl>
    <w:lvl w:ilvl="6" w:tplc="F796E834">
      <w:numFmt w:val="bullet"/>
      <w:lvlText w:val="•"/>
      <w:lvlJc w:val="left"/>
      <w:pPr>
        <w:ind w:left="4037" w:hanging="145"/>
      </w:pPr>
      <w:rPr>
        <w:rFonts w:hint="default"/>
        <w:lang w:val="en-US" w:eastAsia="en-US" w:bidi="en-US"/>
      </w:rPr>
    </w:lvl>
    <w:lvl w:ilvl="7" w:tplc="CCE6218E">
      <w:numFmt w:val="bullet"/>
      <w:lvlText w:val="•"/>
      <w:lvlJc w:val="left"/>
      <w:pPr>
        <w:ind w:left="4547" w:hanging="145"/>
      </w:pPr>
      <w:rPr>
        <w:rFonts w:hint="default"/>
        <w:lang w:val="en-US" w:eastAsia="en-US" w:bidi="en-US"/>
      </w:rPr>
    </w:lvl>
    <w:lvl w:ilvl="8" w:tplc="C218AF18">
      <w:numFmt w:val="bullet"/>
      <w:lvlText w:val="•"/>
      <w:lvlJc w:val="left"/>
      <w:pPr>
        <w:ind w:left="5057" w:hanging="145"/>
      </w:pPr>
      <w:rPr>
        <w:rFonts w:hint="default"/>
        <w:lang w:val="en-US" w:eastAsia="en-US" w:bidi="en-US"/>
      </w:rPr>
    </w:lvl>
  </w:abstractNum>
  <w:abstractNum w:abstractNumId="1">
    <w:nsid w:val="36476FCF"/>
    <w:multiLevelType w:val="hybridMultilevel"/>
    <w:tmpl w:val="74F090AE"/>
    <w:lvl w:ilvl="0" w:tplc="ECF6561C">
      <w:start w:val="1"/>
      <w:numFmt w:val="decimal"/>
      <w:lvlText w:val="%1."/>
      <w:lvlJc w:val="left"/>
      <w:pPr>
        <w:ind w:left="234" w:hanging="155"/>
        <w:jc w:val="left"/>
      </w:pPr>
      <w:rPr>
        <w:rFonts w:ascii="Calibri" w:eastAsia="Calibri" w:hAnsi="Calibri" w:cs="Calibri" w:hint="default"/>
        <w:color w:val="002B25"/>
        <w:w w:val="104"/>
        <w:sz w:val="15"/>
        <w:szCs w:val="15"/>
        <w:lang w:val="en-US" w:eastAsia="en-US" w:bidi="en-US"/>
      </w:rPr>
    </w:lvl>
    <w:lvl w:ilvl="1" w:tplc="DE0E461E">
      <w:numFmt w:val="bullet"/>
      <w:lvlText w:val="•"/>
      <w:lvlJc w:val="left"/>
      <w:pPr>
        <w:ind w:left="1294" w:hanging="155"/>
      </w:pPr>
      <w:rPr>
        <w:rFonts w:hint="default"/>
        <w:lang w:val="en-US" w:eastAsia="en-US" w:bidi="en-US"/>
      </w:rPr>
    </w:lvl>
    <w:lvl w:ilvl="2" w:tplc="7DF6AB02">
      <w:numFmt w:val="bullet"/>
      <w:lvlText w:val="•"/>
      <w:lvlJc w:val="left"/>
      <w:pPr>
        <w:ind w:left="2349" w:hanging="155"/>
      </w:pPr>
      <w:rPr>
        <w:rFonts w:hint="default"/>
        <w:lang w:val="en-US" w:eastAsia="en-US" w:bidi="en-US"/>
      </w:rPr>
    </w:lvl>
    <w:lvl w:ilvl="3" w:tplc="05BEB898">
      <w:numFmt w:val="bullet"/>
      <w:lvlText w:val="•"/>
      <w:lvlJc w:val="left"/>
      <w:pPr>
        <w:ind w:left="3404" w:hanging="155"/>
      </w:pPr>
      <w:rPr>
        <w:rFonts w:hint="default"/>
        <w:lang w:val="en-US" w:eastAsia="en-US" w:bidi="en-US"/>
      </w:rPr>
    </w:lvl>
    <w:lvl w:ilvl="4" w:tplc="15A494A0">
      <w:numFmt w:val="bullet"/>
      <w:lvlText w:val="•"/>
      <w:lvlJc w:val="left"/>
      <w:pPr>
        <w:ind w:left="4459" w:hanging="155"/>
      </w:pPr>
      <w:rPr>
        <w:rFonts w:hint="default"/>
        <w:lang w:val="en-US" w:eastAsia="en-US" w:bidi="en-US"/>
      </w:rPr>
    </w:lvl>
    <w:lvl w:ilvl="5" w:tplc="254C4EFE">
      <w:numFmt w:val="bullet"/>
      <w:lvlText w:val="•"/>
      <w:lvlJc w:val="left"/>
      <w:pPr>
        <w:ind w:left="5514" w:hanging="155"/>
      </w:pPr>
      <w:rPr>
        <w:rFonts w:hint="default"/>
        <w:lang w:val="en-US" w:eastAsia="en-US" w:bidi="en-US"/>
      </w:rPr>
    </w:lvl>
    <w:lvl w:ilvl="6" w:tplc="E72E8A9A">
      <w:numFmt w:val="bullet"/>
      <w:lvlText w:val="•"/>
      <w:lvlJc w:val="left"/>
      <w:pPr>
        <w:ind w:left="6569" w:hanging="155"/>
      </w:pPr>
      <w:rPr>
        <w:rFonts w:hint="default"/>
        <w:lang w:val="en-US" w:eastAsia="en-US" w:bidi="en-US"/>
      </w:rPr>
    </w:lvl>
    <w:lvl w:ilvl="7" w:tplc="ACE8CF7E">
      <w:numFmt w:val="bullet"/>
      <w:lvlText w:val="•"/>
      <w:lvlJc w:val="left"/>
      <w:pPr>
        <w:ind w:left="7624" w:hanging="155"/>
      </w:pPr>
      <w:rPr>
        <w:rFonts w:hint="default"/>
        <w:lang w:val="en-US" w:eastAsia="en-US" w:bidi="en-US"/>
      </w:rPr>
    </w:lvl>
    <w:lvl w:ilvl="8" w:tplc="C91482F4">
      <w:numFmt w:val="bullet"/>
      <w:lvlText w:val="•"/>
      <w:lvlJc w:val="left"/>
      <w:pPr>
        <w:ind w:left="8679" w:hanging="155"/>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grammar="clean"/>
  <w:defaultTabStop w:val="720"/>
  <w:evenAndOddHeaders/>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009B6"/>
    <w:rsid w:val="002009B6"/>
    <w:rsid w:val="002754D5"/>
    <w:rsid w:val="003903AD"/>
    <w:rsid w:val="00AA0EF3"/>
    <w:rsid w:val="00AD37D1"/>
    <w:rsid w:val="00C631C7"/>
    <w:rsid w:val="00CD7040"/>
    <w:rsid w:val="00CE6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08C820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3"/>
      <w:ind w:left="985" w:right="1110" w:hanging="145"/>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54D5"/>
    <w:pPr>
      <w:tabs>
        <w:tab w:val="center" w:pos="4680"/>
        <w:tab w:val="right" w:pos="9360"/>
      </w:tabs>
    </w:pPr>
  </w:style>
  <w:style w:type="character" w:customStyle="1" w:styleId="HeaderChar">
    <w:name w:val="Header Char"/>
    <w:basedOn w:val="DefaultParagraphFont"/>
    <w:link w:val="Header"/>
    <w:uiPriority w:val="99"/>
    <w:rsid w:val="002754D5"/>
    <w:rPr>
      <w:rFonts w:ascii="Calibri" w:eastAsia="Calibri" w:hAnsi="Calibri" w:cs="Calibri"/>
      <w:lang w:bidi="en-US"/>
    </w:rPr>
  </w:style>
  <w:style w:type="paragraph" w:styleId="Footer">
    <w:name w:val="footer"/>
    <w:basedOn w:val="Normal"/>
    <w:link w:val="FooterChar"/>
    <w:uiPriority w:val="99"/>
    <w:unhideWhenUsed/>
    <w:rsid w:val="002754D5"/>
    <w:pPr>
      <w:tabs>
        <w:tab w:val="center" w:pos="4680"/>
        <w:tab w:val="right" w:pos="9360"/>
      </w:tabs>
    </w:pPr>
  </w:style>
  <w:style w:type="character" w:customStyle="1" w:styleId="FooterChar">
    <w:name w:val="Footer Char"/>
    <w:basedOn w:val="DefaultParagraphFont"/>
    <w:link w:val="Footer"/>
    <w:uiPriority w:val="99"/>
    <w:rsid w:val="002754D5"/>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header" Target="header10.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eader" Target="header11.xml"/><Relationship Id="rId31" Type="http://schemas.openxmlformats.org/officeDocument/2006/relationships/header" Target="header12.xml"/><Relationship Id="rId32" Type="http://schemas.openxmlformats.org/officeDocument/2006/relationships/footer" Target="footer9.xml"/><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file://localhost/Users/Tom/Desktop/WORD/Images/5-E&#769;DITABLE%20&#8226;%20tableaux_eval(FORET)_OIFQ_018-V1.jpg" TargetMode="External"/><Relationship Id="rId33" Type="http://schemas.openxmlformats.org/officeDocument/2006/relationships/footer" Target="footer10.xml"/><Relationship Id="rId34" Type="http://schemas.openxmlformats.org/officeDocument/2006/relationships/header" Target="header13.xml"/><Relationship Id="rId35"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2267</Words>
  <Characters>12927</Characters>
  <Application>Microsoft Macintosh Word</Application>
  <DocSecurity>0</DocSecurity>
  <Lines>107</Lines>
  <Paragraphs>30</Paragraphs>
  <ScaleCrop>false</ScaleCrop>
  <LinksUpToDate>false</LinksUpToDate>
  <CharactersWithSpaces>15164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2018-03-23T17:52:00Z</dcterms:created>
  <dcterms:modified xsi:type="dcterms:W3CDTF">2018-03-23T18:32:00Z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Creator">
    <vt:lpwstr>Adobe InDesign CC 13.1 (Macintosh)</vt:lpwstr>
  </property>
  <property fmtid="{D5CDD505-2E9C-101B-9397-08002B2CF9AE}" pid="4" name="LastSaved">
    <vt:filetime>2018-03-23T00:00:00Z</vt:filetime>
  </property>
</Properties>
</file>